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8907" w14:textId="77777777" w:rsidR="009F07C4" w:rsidRPr="00FA2919" w:rsidRDefault="009F07C4" w:rsidP="009F07C4">
      <w:pPr>
        <w:widowControl/>
        <w:autoSpaceDE/>
        <w:adjustRightInd/>
        <w:ind w:right="-5"/>
        <w:rPr>
          <w:sz w:val="24"/>
          <w:szCs w:val="24"/>
        </w:rPr>
      </w:pPr>
    </w:p>
    <w:p w14:paraId="5AF4A295" w14:textId="2695B902" w:rsidR="00E4249E" w:rsidRDefault="00D44545" w:rsidP="00E4249E">
      <w:pPr>
        <w:widowControl/>
        <w:autoSpaceDE/>
        <w:autoSpaceDN/>
        <w:adjustRightInd/>
        <w:outlineLvl w:val="0"/>
        <w:rPr>
          <w:b/>
          <w:sz w:val="22"/>
          <w:szCs w:val="22"/>
        </w:rPr>
      </w:pPr>
      <w:r w:rsidRPr="00D44545">
        <w:rPr>
          <w:b/>
          <w:sz w:val="22"/>
          <w:szCs w:val="22"/>
        </w:rPr>
        <w:t>Филиал Акционерного Общества «ЮИТ Санкт-Петербург» в Республике Татарстан</w:t>
      </w:r>
    </w:p>
    <w:p w14:paraId="58E73B6C" w14:textId="77777777" w:rsidR="00D44545" w:rsidRPr="009F07C4" w:rsidRDefault="00D44545" w:rsidP="00E4249E">
      <w:pPr>
        <w:widowControl/>
        <w:autoSpaceDE/>
        <w:autoSpaceDN/>
        <w:adjustRightInd/>
        <w:outlineLvl w:val="0"/>
        <w:rPr>
          <w:b/>
          <w:sz w:val="22"/>
          <w:szCs w:val="22"/>
        </w:rPr>
      </w:pPr>
    </w:p>
    <w:p w14:paraId="760E027F" w14:textId="198AAEC3" w:rsidR="00E4249E" w:rsidRPr="009F07C4" w:rsidRDefault="00E4249E" w:rsidP="00E4249E">
      <w:pPr>
        <w:widowControl/>
        <w:autoSpaceDE/>
        <w:autoSpaceDN/>
        <w:adjustRightInd/>
        <w:spacing w:line="360" w:lineRule="auto"/>
        <w:outlineLvl w:val="0"/>
        <w:rPr>
          <w:b/>
          <w:sz w:val="22"/>
          <w:szCs w:val="22"/>
        </w:rPr>
      </w:pPr>
      <w:r w:rsidRPr="009F07C4">
        <w:rPr>
          <w:b/>
          <w:sz w:val="22"/>
          <w:szCs w:val="22"/>
        </w:rPr>
        <w:t xml:space="preserve">ПРИКАЗ № </w:t>
      </w:r>
      <w:r w:rsidR="000413B9">
        <w:rPr>
          <w:b/>
          <w:sz w:val="22"/>
          <w:szCs w:val="22"/>
        </w:rPr>
        <w:t>44</w:t>
      </w:r>
    </w:p>
    <w:p w14:paraId="1282B036" w14:textId="57D2E29C" w:rsidR="00E4249E" w:rsidRPr="009F07C4" w:rsidRDefault="00E4249E" w:rsidP="00E4249E">
      <w:pPr>
        <w:widowControl/>
        <w:autoSpaceDE/>
        <w:autoSpaceDN/>
        <w:adjustRightInd/>
        <w:outlineLvl w:val="0"/>
        <w:rPr>
          <w:b/>
          <w:sz w:val="22"/>
          <w:szCs w:val="22"/>
        </w:rPr>
      </w:pPr>
      <w:r w:rsidRPr="009F07C4">
        <w:rPr>
          <w:b/>
          <w:sz w:val="22"/>
          <w:szCs w:val="22"/>
        </w:rPr>
        <w:t>от «</w:t>
      </w:r>
      <w:r w:rsidR="000413B9">
        <w:rPr>
          <w:b/>
          <w:sz w:val="22"/>
          <w:szCs w:val="22"/>
        </w:rPr>
        <w:t>14</w:t>
      </w:r>
      <w:r w:rsidRPr="009F07C4">
        <w:rPr>
          <w:b/>
          <w:sz w:val="22"/>
          <w:szCs w:val="22"/>
        </w:rPr>
        <w:t xml:space="preserve">» </w:t>
      </w:r>
      <w:r w:rsidR="000413B9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2021</w:t>
      </w:r>
      <w:r w:rsidRPr="009F07C4">
        <w:rPr>
          <w:b/>
          <w:sz w:val="22"/>
          <w:szCs w:val="22"/>
        </w:rPr>
        <w:t>г.</w:t>
      </w:r>
    </w:p>
    <w:p w14:paraId="3AAEB4A6" w14:textId="77777777" w:rsidR="00E4249E" w:rsidRPr="009F07C4" w:rsidRDefault="00E4249E" w:rsidP="00E4249E">
      <w:pPr>
        <w:widowControl/>
        <w:autoSpaceDE/>
        <w:autoSpaceDN/>
        <w:adjustRightInd/>
        <w:spacing w:line="360" w:lineRule="auto"/>
        <w:outlineLvl w:val="0"/>
        <w:rPr>
          <w:b/>
          <w:sz w:val="22"/>
          <w:szCs w:val="22"/>
        </w:rPr>
      </w:pPr>
    </w:p>
    <w:p w14:paraId="5B552483" w14:textId="77777777" w:rsidR="00E4249E" w:rsidRPr="009F07C4" w:rsidRDefault="00E4249E" w:rsidP="00E4249E">
      <w:pPr>
        <w:widowControl/>
        <w:autoSpaceDE/>
        <w:autoSpaceDN/>
        <w:adjustRightInd/>
        <w:outlineLvl w:val="0"/>
        <w:rPr>
          <w:sz w:val="22"/>
          <w:szCs w:val="22"/>
        </w:rPr>
      </w:pPr>
      <w:r w:rsidRPr="009F07C4">
        <w:rPr>
          <w:sz w:val="22"/>
          <w:szCs w:val="22"/>
        </w:rPr>
        <w:t xml:space="preserve">г. Казань    </w:t>
      </w:r>
    </w:p>
    <w:p w14:paraId="7EF243AA" w14:textId="77777777" w:rsidR="009F07C4" w:rsidRPr="009F07C4" w:rsidRDefault="009F07C4" w:rsidP="009F07C4">
      <w:pPr>
        <w:widowControl/>
        <w:autoSpaceDE/>
        <w:adjustRightInd/>
        <w:ind w:right="-5"/>
        <w:rPr>
          <w:sz w:val="24"/>
          <w:szCs w:val="24"/>
        </w:rPr>
      </w:pPr>
    </w:p>
    <w:p w14:paraId="32E35E49" w14:textId="240F006C" w:rsidR="00AD6519" w:rsidRPr="00306392" w:rsidRDefault="00AF2232" w:rsidP="00306392">
      <w:pPr>
        <w:jc w:val="both"/>
        <w:rPr>
          <w:b/>
          <w:sz w:val="22"/>
          <w:szCs w:val="22"/>
        </w:rPr>
      </w:pPr>
      <w:r w:rsidRPr="00306392">
        <w:rPr>
          <w:b/>
          <w:sz w:val="22"/>
          <w:szCs w:val="22"/>
        </w:rPr>
        <w:t xml:space="preserve">Об утверждении </w:t>
      </w:r>
      <w:r w:rsidR="00306392" w:rsidRPr="00306392">
        <w:rPr>
          <w:b/>
          <w:sz w:val="22"/>
          <w:szCs w:val="22"/>
        </w:rPr>
        <w:t>Регламент</w:t>
      </w:r>
      <w:r w:rsidR="00710E39">
        <w:rPr>
          <w:b/>
          <w:sz w:val="22"/>
          <w:szCs w:val="22"/>
        </w:rPr>
        <w:t>а</w:t>
      </w:r>
      <w:r w:rsidR="00306392">
        <w:rPr>
          <w:b/>
          <w:sz w:val="22"/>
          <w:szCs w:val="22"/>
        </w:rPr>
        <w:t xml:space="preserve"> </w:t>
      </w:r>
      <w:r w:rsidR="00306392" w:rsidRPr="00306392">
        <w:rPr>
          <w:b/>
          <w:sz w:val="22"/>
          <w:szCs w:val="22"/>
        </w:rPr>
        <w:t xml:space="preserve">«О </w:t>
      </w:r>
      <w:r w:rsidR="00456191">
        <w:rPr>
          <w:b/>
          <w:sz w:val="22"/>
          <w:szCs w:val="22"/>
        </w:rPr>
        <w:t>допуске подрядных организаций к производству строительно-монтажных работ</w:t>
      </w:r>
      <w:r w:rsidR="00306392">
        <w:rPr>
          <w:b/>
          <w:sz w:val="22"/>
          <w:szCs w:val="22"/>
        </w:rPr>
        <w:t xml:space="preserve"> </w:t>
      </w:r>
      <w:r w:rsidR="00456191">
        <w:rPr>
          <w:b/>
          <w:sz w:val="22"/>
          <w:szCs w:val="22"/>
        </w:rPr>
        <w:t>на территориях объектов строительного производства</w:t>
      </w:r>
      <w:r w:rsidR="00306392" w:rsidRPr="00306392">
        <w:rPr>
          <w:b/>
          <w:sz w:val="22"/>
          <w:szCs w:val="22"/>
        </w:rPr>
        <w:t xml:space="preserve"> АО «ЮИТ Санкт-Петербург» в РТ</w:t>
      </w:r>
      <w:r w:rsidR="00456191">
        <w:rPr>
          <w:b/>
          <w:sz w:val="22"/>
          <w:szCs w:val="22"/>
        </w:rPr>
        <w:t>,</w:t>
      </w:r>
    </w:p>
    <w:p w14:paraId="0223B230" w14:textId="77777777" w:rsidR="00306392" w:rsidRDefault="00306392" w:rsidP="00E4249E">
      <w:pPr>
        <w:jc w:val="both"/>
        <w:rPr>
          <w:sz w:val="22"/>
          <w:szCs w:val="22"/>
        </w:rPr>
      </w:pPr>
    </w:p>
    <w:p w14:paraId="16B20D95" w14:textId="10C9AD6E" w:rsidR="00E4249E" w:rsidRPr="00306392" w:rsidRDefault="00AD6519" w:rsidP="00306392">
      <w:pPr>
        <w:jc w:val="both"/>
        <w:rPr>
          <w:sz w:val="22"/>
          <w:szCs w:val="22"/>
        </w:rPr>
      </w:pPr>
      <w:r w:rsidRPr="00306392">
        <w:rPr>
          <w:sz w:val="22"/>
          <w:szCs w:val="22"/>
        </w:rPr>
        <w:t xml:space="preserve">В соответствие с требованиями </w:t>
      </w:r>
      <w:r w:rsidR="00710E39">
        <w:rPr>
          <w:sz w:val="22"/>
          <w:szCs w:val="22"/>
        </w:rPr>
        <w:t xml:space="preserve">Трудового Кодекса РФ, </w:t>
      </w:r>
      <w:r w:rsidR="00456191">
        <w:rPr>
          <w:sz w:val="22"/>
          <w:szCs w:val="22"/>
        </w:rPr>
        <w:t>«Правил по охране труда при строительстве реконструкции и ремонте» №883н от 11.12.2020 г.</w:t>
      </w:r>
    </w:p>
    <w:p w14:paraId="2FE593D5" w14:textId="77777777" w:rsidR="00B34980" w:rsidRPr="004F6E95" w:rsidRDefault="00B34980" w:rsidP="00F91090">
      <w:pPr>
        <w:ind w:left="-900" w:firstLine="360"/>
        <w:rPr>
          <w:sz w:val="22"/>
          <w:szCs w:val="22"/>
        </w:rPr>
      </w:pPr>
    </w:p>
    <w:p w14:paraId="1565172A" w14:textId="77777777" w:rsidR="00F91090" w:rsidRPr="00B34980" w:rsidRDefault="00F91090" w:rsidP="009F07C4">
      <w:pPr>
        <w:ind w:left="-900" w:firstLine="720"/>
        <w:rPr>
          <w:b/>
          <w:sz w:val="22"/>
          <w:szCs w:val="22"/>
        </w:rPr>
      </w:pPr>
      <w:r w:rsidRPr="00B34980">
        <w:rPr>
          <w:b/>
          <w:sz w:val="22"/>
          <w:szCs w:val="22"/>
        </w:rPr>
        <w:t>ПРИКАЗЫВАЮ</w:t>
      </w:r>
      <w:r w:rsidR="009F07C4" w:rsidRPr="00B34980">
        <w:rPr>
          <w:b/>
          <w:sz w:val="22"/>
          <w:szCs w:val="22"/>
        </w:rPr>
        <w:t>:</w:t>
      </w:r>
    </w:p>
    <w:p w14:paraId="6236765B" w14:textId="77777777" w:rsidR="00AD6519" w:rsidRDefault="00AD6519" w:rsidP="00AD6519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2BAB11CE" w14:textId="1F422B10" w:rsidR="00254DC8" w:rsidRPr="00710E39" w:rsidRDefault="00AF2232" w:rsidP="00710E39">
      <w:pPr>
        <w:pStyle w:val="ac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710E39">
        <w:rPr>
          <w:sz w:val="22"/>
          <w:szCs w:val="22"/>
        </w:rPr>
        <w:t xml:space="preserve">Утвердить </w:t>
      </w:r>
      <w:r w:rsidR="00306392" w:rsidRPr="00710E39">
        <w:rPr>
          <w:sz w:val="22"/>
          <w:szCs w:val="22"/>
        </w:rPr>
        <w:t xml:space="preserve">Регламент </w:t>
      </w:r>
      <w:r w:rsidR="00456191" w:rsidRPr="00456191">
        <w:rPr>
          <w:bCs/>
          <w:sz w:val="22"/>
          <w:szCs w:val="22"/>
        </w:rPr>
        <w:t>«О допуске подрядных организаций к производству строительно-монтажных работ на территориях объектов строительного производства АО «ЮИТ Санкт-Петербург» в РТ</w:t>
      </w:r>
      <w:r w:rsidR="00306392" w:rsidRPr="00456191">
        <w:rPr>
          <w:bCs/>
          <w:sz w:val="22"/>
          <w:szCs w:val="22"/>
        </w:rPr>
        <w:t>.</w:t>
      </w:r>
      <w:r w:rsidR="00306392" w:rsidRPr="00710E39">
        <w:rPr>
          <w:sz w:val="22"/>
          <w:szCs w:val="22"/>
        </w:rPr>
        <w:t xml:space="preserve"> </w:t>
      </w:r>
      <w:r w:rsidRPr="00710E39">
        <w:rPr>
          <w:sz w:val="22"/>
          <w:szCs w:val="22"/>
        </w:rPr>
        <w:t>(При</w:t>
      </w:r>
      <w:r w:rsidRPr="00710E39">
        <w:rPr>
          <w:bCs/>
          <w:sz w:val="22"/>
          <w:szCs w:val="22"/>
        </w:rPr>
        <w:t>ложение №1).</w:t>
      </w:r>
    </w:p>
    <w:p w14:paraId="3D18E53F" w14:textId="77777777" w:rsidR="00AF2232" w:rsidRPr="00AF2232" w:rsidRDefault="00AF2232" w:rsidP="00AF2232">
      <w:pPr>
        <w:pStyle w:val="ac"/>
        <w:ind w:left="360"/>
        <w:rPr>
          <w:bCs/>
          <w:sz w:val="22"/>
          <w:szCs w:val="22"/>
        </w:rPr>
      </w:pPr>
    </w:p>
    <w:p w14:paraId="61FC4B66" w14:textId="77777777" w:rsidR="00AF2232" w:rsidRDefault="00F71161" w:rsidP="00AF2232">
      <w:pPr>
        <w:pStyle w:val="ac"/>
        <w:widowControl/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spacing w:before="240" w:line="276" w:lineRule="auto"/>
        <w:jc w:val="both"/>
        <w:rPr>
          <w:sz w:val="22"/>
          <w:szCs w:val="22"/>
        </w:rPr>
      </w:pPr>
      <w:r w:rsidRPr="009158CB">
        <w:rPr>
          <w:sz w:val="22"/>
          <w:szCs w:val="22"/>
        </w:rPr>
        <w:t>Начальнику отдела по административным вопросам и персоналу ознакомить с настоящим приказом ответственных лиц</w:t>
      </w:r>
      <w:r w:rsidR="00AD6519" w:rsidRPr="00254DC8">
        <w:rPr>
          <w:sz w:val="22"/>
          <w:szCs w:val="22"/>
        </w:rPr>
        <w:t>.</w:t>
      </w:r>
    </w:p>
    <w:p w14:paraId="26E57D65" w14:textId="77777777" w:rsidR="00AF2232" w:rsidRPr="00AF2232" w:rsidRDefault="00AF2232" w:rsidP="00AF2232">
      <w:pPr>
        <w:pStyle w:val="ac"/>
        <w:rPr>
          <w:sz w:val="22"/>
          <w:szCs w:val="22"/>
        </w:rPr>
      </w:pPr>
    </w:p>
    <w:p w14:paraId="39DCFF0A" w14:textId="2121E9CC" w:rsidR="00AD6519" w:rsidRPr="00AF2232" w:rsidRDefault="00AD6519" w:rsidP="00AF2232">
      <w:pPr>
        <w:pStyle w:val="ac"/>
        <w:widowControl/>
        <w:numPr>
          <w:ilvl w:val="0"/>
          <w:numId w:val="7"/>
        </w:numPr>
        <w:tabs>
          <w:tab w:val="left" w:pos="851"/>
          <w:tab w:val="left" w:pos="1134"/>
        </w:tabs>
        <w:autoSpaceDE/>
        <w:autoSpaceDN/>
        <w:adjustRightInd/>
        <w:spacing w:before="240" w:line="276" w:lineRule="auto"/>
        <w:jc w:val="both"/>
        <w:rPr>
          <w:sz w:val="22"/>
          <w:szCs w:val="22"/>
        </w:rPr>
      </w:pPr>
      <w:r w:rsidRPr="00AF2232">
        <w:rPr>
          <w:sz w:val="22"/>
          <w:szCs w:val="22"/>
        </w:rPr>
        <w:t xml:space="preserve">Контроль за исполнением </w:t>
      </w:r>
      <w:r w:rsidR="00AF2232">
        <w:rPr>
          <w:sz w:val="22"/>
          <w:szCs w:val="22"/>
        </w:rPr>
        <w:t>оставляю за собой</w:t>
      </w:r>
    </w:p>
    <w:p w14:paraId="6E30F7D3" w14:textId="77777777" w:rsidR="00B34980" w:rsidRPr="00AD6519" w:rsidRDefault="00B34980" w:rsidP="00AD6519">
      <w:pPr>
        <w:spacing w:before="240"/>
        <w:rPr>
          <w:b/>
          <w:sz w:val="22"/>
          <w:szCs w:val="22"/>
        </w:rPr>
      </w:pPr>
    </w:p>
    <w:p w14:paraId="67A047A5" w14:textId="77777777" w:rsidR="00B34980" w:rsidRPr="00AD6519" w:rsidRDefault="00B34980" w:rsidP="009F07C4">
      <w:pPr>
        <w:rPr>
          <w:b/>
          <w:sz w:val="22"/>
          <w:szCs w:val="22"/>
        </w:rPr>
      </w:pPr>
    </w:p>
    <w:p w14:paraId="14190F76" w14:textId="5CBCCB5A" w:rsidR="00F71161" w:rsidRPr="00F71161" w:rsidRDefault="00F71161" w:rsidP="00E4249E">
      <w:pPr>
        <w:rPr>
          <w:b/>
          <w:sz w:val="22"/>
          <w:szCs w:val="22"/>
        </w:rPr>
      </w:pPr>
      <w:r w:rsidRPr="00F71161">
        <w:rPr>
          <w:b/>
          <w:sz w:val="22"/>
          <w:szCs w:val="22"/>
        </w:rPr>
        <w:t>Вице-президент,</w:t>
      </w:r>
    </w:p>
    <w:p w14:paraId="49567778" w14:textId="27E3206C" w:rsidR="00E4249E" w:rsidRPr="00F71161" w:rsidRDefault="00F71161" w:rsidP="00E4249E">
      <w:pPr>
        <w:rPr>
          <w:b/>
          <w:sz w:val="22"/>
          <w:szCs w:val="22"/>
        </w:rPr>
      </w:pPr>
      <w:r w:rsidRPr="00F71161">
        <w:rPr>
          <w:b/>
          <w:sz w:val="22"/>
          <w:szCs w:val="22"/>
        </w:rPr>
        <w:t>ЮИТ Жилищное строительство,</w:t>
      </w:r>
    </w:p>
    <w:p w14:paraId="15320A84" w14:textId="06E1EB5E" w:rsidR="00E4249E" w:rsidRPr="00F71161" w:rsidRDefault="00F71161" w:rsidP="00E4249E">
      <w:pPr>
        <w:rPr>
          <w:b/>
          <w:sz w:val="22"/>
          <w:szCs w:val="22"/>
        </w:rPr>
      </w:pPr>
      <w:r w:rsidRPr="00F71161">
        <w:rPr>
          <w:b/>
          <w:sz w:val="22"/>
          <w:szCs w:val="22"/>
        </w:rPr>
        <w:t>Россия,</w:t>
      </w:r>
      <w:r w:rsidR="00E4249E" w:rsidRPr="00F71161">
        <w:rPr>
          <w:b/>
          <w:sz w:val="22"/>
          <w:szCs w:val="22"/>
        </w:rPr>
        <w:t> Республик</w:t>
      </w:r>
      <w:r w:rsidRPr="00F71161">
        <w:rPr>
          <w:b/>
          <w:sz w:val="22"/>
          <w:szCs w:val="22"/>
        </w:rPr>
        <w:t>а</w:t>
      </w:r>
      <w:r w:rsidR="00E4249E" w:rsidRPr="00F71161">
        <w:rPr>
          <w:b/>
          <w:sz w:val="22"/>
          <w:szCs w:val="22"/>
        </w:rPr>
        <w:t> Татарстан                                                         В. Л. Сорокин</w:t>
      </w:r>
    </w:p>
    <w:p w14:paraId="3BCA2E37" w14:textId="77777777" w:rsidR="00E4249E" w:rsidRPr="00F71161" w:rsidRDefault="00E4249E" w:rsidP="00E4249E">
      <w:pPr>
        <w:pStyle w:val="ab"/>
        <w:rPr>
          <w:rFonts w:ascii="Arial" w:hAnsi="Arial" w:cs="Arial"/>
          <w:sz w:val="22"/>
          <w:szCs w:val="22"/>
        </w:rPr>
      </w:pPr>
    </w:p>
    <w:p w14:paraId="249858D4" w14:textId="77777777" w:rsidR="009F07C4" w:rsidRPr="00AD6519" w:rsidRDefault="009F07C4" w:rsidP="00F91090">
      <w:pPr>
        <w:pStyle w:val="ab"/>
        <w:jc w:val="right"/>
        <w:rPr>
          <w:rFonts w:ascii="Arial" w:hAnsi="Arial" w:cs="Arial"/>
          <w:b/>
          <w:sz w:val="22"/>
          <w:szCs w:val="22"/>
        </w:rPr>
      </w:pPr>
    </w:p>
    <w:p w14:paraId="0394767D" w14:textId="07B5AAEB" w:rsidR="009F07C4" w:rsidRPr="009F07C4" w:rsidRDefault="000413B9" w:rsidP="00E8733F">
      <w:pPr>
        <w:pStyle w:val="a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Приказ подписан ЭЦП</w:t>
      </w:r>
    </w:p>
    <w:p w14:paraId="71925919" w14:textId="77777777" w:rsidR="009F07C4" w:rsidRPr="009F07C4" w:rsidRDefault="009F07C4" w:rsidP="00F91090">
      <w:pPr>
        <w:pStyle w:val="ab"/>
        <w:jc w:val="right"/>
        <w:rPr>
          <w:rFonts w:ascii="Arial" w:hAnsi="Arial" w:cs="Arial"/>
          <w:sz w:val="22"/>
          <w:szCs w:val="22"/>
        </w:rPr>
      </w:pPr>
    </w:p>
    <w:p w14:paraId="1670FD0F" w14:textId="4BC976A0" w:rsidR="00F91090" w:rsidRDefault="00F91090" w:rsidP="00E8733F">
      <w:pPr>
        <w:pStyle w:val="ab"/>
        <w:rPr>
          <w:rFonts w:ascii="Arial" w:hAnsi="Arial" w:cs="Arial"/>
        </w:rPr>
      </w:pPr>
    </w:p>
    <w:p w14:paraId="0AD8C2C0" w14:textId="38B4056F" w:rsidR="00AF2232" w:rsidRDefault="00AF2232" w:rsidP="00AF2232"/>
    <w:p w14:paraId="6D414A50" w14:textId="7CCCDAD7" w:rsidR="00AF2232" w:rsidRDefault="00AF2232" w:rsidP="00AF2232"/>
    <w:p w14:paraId="59F46D01" w14:textId="1106A5CB" w:rsidR="00AF2232" w:rsidRDefault="00AF2232" w:rsidP="00AF2232"/>
    <w:p w14:paraId="47131BD6" w14:textId="431FB855" w:rsidR="00AF2232" w:rsidRDefault="00AF2232" w:rsidP="00AF2232"/>
    <w:p w14:paraId="32EF7BAF" w14:textId="2868A425" w:rsidR="00AF2232" w:rsidRDefault="00AF2232" w:rsidP="00AF2232"/>
    <w:p w14:paraId="516DE26D" w14:textId="7F945845" w:rsidR="00AF2232" w:rsidRDefault="00AF2232" w:rsidP="00AF2232"/>
    <w:p w14:paraId="790B45C0" w14:textId="407FCC2A" w:rsidR="00AF2232" w:rsidRDefault="00AF2232" w:rsidP="00AF2232"/>
    <w:p w14:paraId="01C83304" w14:textId="7859C610" w:rsidR="00AF2232" w:rsidRDefault="00AF2232" w:rsidP="00AF2232"/>
    <w:p w14:paraId="27105B10" w14:textId="398239F9" w:rsidR="00AF2232" w:rsidRDefault="00AF2232" w:rsidP="00AF2232"/>
    <w:p w14:paraId="53F6D208" w14:textId="3EE46F2C" w:rsidR="00AF2232" w:rsidRDefault="00AF2232" w:rsidP="00AF2232"/>
    <w:p w14:paraId="5C89C4E6" w14:textId="2C538432" w:rsidR="00AF2232" w:rsidRDefault="00AF2232" w:rsidP="00AF2232"/>
    <w:p w14:paraId="1B03476F" w14:textId="67D83BEC" w:rsidR="00AF2232" w:rsidRDefault="00AF2232" w:rsidP="00AF2232"/>
    <w:p w14:paraId="6D7FBB53" w14:textId="58426340" w:rsidR="00AF2232" w:rsidRDefault="00AF2232" w:rsidP="00AF2232"/>
    <w:p w14:paraId="05E67116" w14:textId="379429CF" w:rsidR="00AF2232" w:rsidRDefault="00AF2232" w:rsidP="00AF2232"/>
    <w:p w14:paraId="4A14BF8B" w14:textId="19050D11" w:rsidR="00306392" w:rsidRDefault="00306392" w:rsidP="00AF2232"/>
    <w:p w14:paraId="5EB5E6B8" w14:textId="5274633A" w:rsidR="00306392" w:rsidRDefault="00306392" w:rsidP="00AF2232"/>
    <w:p w14:paraId="560F7B17" w14:textId="77777777" w:rsidR="00F95868" w:rsidRDefault="00F95868" w:rsidP="00AF2232"/>
    <w:p w14:paraId="5FBFE4CF" w14:textId="5FB9D474" w:rsidR="00AF2232" w:rsidRDefault="00AF2232" w:rsidP="00AF2232"/>
    <w:p w14:paraId="77185E9F" w14:textId="7CF2FCF5" w:rsidR="00AF2232" w:rsidRDefault="00AF2232" w:rsidP="00AF2232"/>
    <w:p w14:paraId="10DF454F" w14:textId="60729661" w:rsidR="00AF2232" w:rsidRDefault="00AF2232" w:rsidP="00AF2232"/>
    <w:p w14:paraId="70A85E80" w14:textId="063E41D3" w:rsidR="00AF2232" w:rsidRPr="003C4743" w:rsidRDefault="00AF2232" w:rsidP="00AF2232">
      <w:pPr>
        <w:rPr>
          <w:rFonts w:ascii="Times New Roman" w:hAnsi="Times New Roman" w:cs="Times New Roman"/>
          <w:sz w:val="22"/>
          <w:szCs w:val="22"/>
        </w:rPr>
      </w:pPr>
    </w:p>
    <w:p w14:paraId="296F8295" w14:textId="77777777" w:rsidR="00AF2232" w:rsidRPr="003C4743" w:rsidRDefault="00AF2232" w:rsidP="000413B9">
      <w:pPr>
        <w:jc w:val="right"/>
        <w:rPr>
          <w:rFonts w:ascii="Times New Roman" w:hAnsi="Times New Roman" w:cs="Times New Roman"/>
          <w:sz w:val="22"/>
          <w:szCs w:val="22"/>
        </w:rPr>
      </w:pPr>
      <w:r w:rsidRPr="003C47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Приложение № 1</w:t>
      </w:r>
    </w:p>
    <w:p w14:paraId="23100E16" w14:textId="26A4CCA5" w:rsidR="000413B9" w:rsidRDefault="00AF2232" w:rsidP="000413B9">
      <w:pPr>
        <w:jc w:val="right"/>
        <w:rPr>
          <w:rFonts w:ascii="Times New Roman" w:hAnsi="Times New Roman" w:cs="Times New Roman"/>
          <w:sz w:val="22"/>
          <w:szCs w:val="22"/>
        </w:rPr>
      </w:pPr>
      <w:r w:rsidRPr="003C47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к Приказу № </w:t>
      </w:r>
      <w:r w:rsidR="000413B9">
        <w:rPr>
          <w:rFonts w:ascii="Times New Roman" w:hAnsi="Times New Roman" w:cs="Times New Roman"/>
          <w:sz w:val="22"/>
          <w:szCs w:val="22"/>
        </w:rPr>
        <w:t>43</w:t>
      </w:r>
    </w:p>
    <w:p w14:paraId="00184B21" w14:textId="12ACD99C" w:rsidR="00710E39" w:rsidRPr="00F95868" w:rsidRDefault="00AF2232" w:rsidP="000413B9">
      <w:pPr>
        <w:jc w:val="right"/>
        <w:rPr>
          <w:rFonts w:ascii="Times New Roman" w:hAnsi="Times New Roman" w:cs="Times New Roman"/>
          <w:sz w:val="22"/>
          <w:szCs w:val="22"/>
        </w:rPr>
      </w:pPr>
      <w:r w:rsidRPr="003C4743">
        <w:rPr>
          <w:rFonts w:ascii="Times New Roman" w:hAnsi="Times New Roman" w:cs="Times New Roman"/>
          <w:sz w:val="22"/>
          <w:szCs w:val="22"/>
        </w:rPr>
        <w:t xml:space="preserve"> от «</w:t>
      </w:r>
      <w:r w:rsidR="000413B9">
        <w:rPr>
          <w:rFonts w:ascii="Times New Roman" w:hAnsi="Times New Roman" w:cs="Times New Roman"/>
          <w:sz w:val="22"/>
          <w:szCs w:val="22"/>
        </w:rPr>
        <w:t>14</w:t>
      </w:r>
      <w:r w:rsidRPr="003C4743">
        <w:rPr>
          <w:rFonts w:ascii="Times New Roman" w:hAnsi="Times New Roman" w:cs="Times New Roman"/>
          <w:sz w:val="22"/>
          <w:szCs w:val="22"/>
        </w:rPr>
        <w:t xml:space="preserve">» </w:t>
      </w:r>
      <w:r w:rsidR="000413B9">
        <w:rPr>
          <w:rFonts w:ascii="Times New Roman" w:hAnsi="Times New Roman" w:cs="Times New Roman"/>
          <w:sz w:val="22"/>
          <w:szCs w:val="22"/>
        </w:rPr>
        <w:t>апреля</w:t>
      </w:r>
      <w:r w:rsidRPr="003C4743">
        <w:rPr>
          <w:rFonts w:ascii="Times New Roman" w:hAnsi="Times New Roman" w:cs="Times New Roman"/>
          <w:sz w:val="22"/>
          <w:szCs w:val="22"/>
        </w:rPr>
        <w:t xml:space="preserve"> 2021 г. </w:t>
      </w:r>
    </w:p>
    <w:p w14:paraId="2564DA4C" w14:textId="26228D3A" w:rsidR="00710E39" w:rsidRPr="00456191" w:rsidRDefault="00710E39" w:rsidP="00710E3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191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40BE6A30" w14:textId="6DAB6A25" w:rsidR="00456191" w:rsidRPr="00456191" w:rsidRDefault="00456191" w:rsidP="00456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191">
        <w:rPr>
          <w:rFonts w:ascii="Times New Roman" w:hAnsi="Times New Roman" w:cs="Times New Roman"/>
          <w:b/>
          <w:sz w:val="24"/>
          <w:szCs w:val="24"/>
        </w:rPr>
        <w:t>«О допуске подрядных организаций к производству</w:t>
      </w:r>
    </w:p>
    <w:p w14:paraId="5092FCCD" w14:textId="31F936F7" w:rsidR="00456191" w:rsidRPr="00456191" w:rsidRDefault="00456191" w:rsidP="00456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191">
        <w:rPr>
          <w:rFonts w:ascii="Times New Roman" w:hAnsi="Times New Roman" w:cs="Times New Roman"/>
          <w:b/>
          <w:sz w:val="24"/>
          <w:szCs w:val="24"/>
        </w:rPr>
        <w:t>строительно-монтажных работ на территориях объектов строительного производства АО «ЮИТ Санкт-Петербург» в РТ</w:t>
      </w:r>
    </w:p>
    <w:p w14:paraId="424E2FB7" w14:textId="77777777" w:rsidR="00545837" w:rsidRDefault="00545837" w:rsidP="00456191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</w:p>
    <w:p w14:paraId="708E5FE3" w14:textId="015C0591" w:rsidR="00456191" w:rsidRDefault="00456191" w:rsidP="00545837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A86313">
        <w:rPr>
          <w:rFonts w:ascii="Times New Roman" w:hAnsi="Times New Roman" w:cs="Times New Roman"/>
          <w:b/>
        </w:rPr>
        <w:t>Общие положения</w:t>
      </w:r>
    </w:p>
    <w:p w14:paraId="21016B1F" w14:textId="77777777" w:rsidR="00456191" w:rsidRPr="00A86313" w:rsidRDefault="00456191" w:rsidP="00456191">
      <w:pPr>
        <w:pStyle w:val="17PRIL-header-2"/>
        <w:spacing w:before="0" w:after="0" w:line="240" w:lineRule="auto"/>
        <w:ind w:left="720" w:right="0"/>
        <w:jc w:val="left"/>
        <w:rPr>
          <w:rFonts w:ascii="Times New Roman" w:hAnsi="Times New Roman" w:cs="Times New Roman"/>
          <w:b/>
        </w:rPr>
      </w:pPr>
    </w:p>
    <w:p w14:paraId="4E774E37" w14:textId="4001288F" w:rsidR="00456191" w:rsidRPr="00EC6C62" w:rsidRDefault="00456191" w:rsidP="0045619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1.1.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C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Pr="00EC6C62">
        <w:rPr>
          <w:rFonts w:ascii="Times New Roman" w:hAnsi="Times New Roman" w:cs="Times New Roman"/>
          <w:sz w:val="24"/>
          <w:szCs w:val="24"/>
        </w:rPr>
        <w:t xml:space="preserve"> устанавливает общие требования к организации безопасного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EC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подрядными(субподрядными)</w:t>
      </w:r>
      <w:r w:rsidRPr="00EC6C62">
        <w:rPr>
          <w:rFonts w:ascii="Times New Roman" w:hAnsi="Times New Roman" w:cs="Times New Roman"/>
          <w:sz w:val="24"/>
          <w:szCs w:val="24"/>
        </w:rPr>
        <w:t xml:space="preserve"> организациями на объектах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EC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2268">
        <w:rPr>
          <w:rFonts w:ascii="Times New Roman" w:hAnsi="Times New Roman" w:cs="Times New Roman"/>
          <w:sz w:val="24"/>
          <w:szCs w:val="24"/>
        </w:rPr>
        <w:t xml:space="preserve">О «ЮИТ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Санкт-Петербург» </w:t>
      </w:r>
      <w:r w:rsidR="00545837">
        <w:rPr>
          <w:rFonts w:ascii="Times New Roman" w:hAnsi="Times New Roman" w:cs="Times New Roman"/>
          <w:sz w:val="24"/>
          <w:szCs w:val="24"/>
        </w:rPr>
        <w:t xml:space="preserve">в РТ </w:t>
      </w:r>
      <w:r w:rsidRPr="009A2268">
        <w:rPr>
          <w:rFonts w:ascii="Times New Roman" w:hAnsi="Times New Roman" w:cs="Times New Roman"/>
          <w:sz w:val="24"/>
          <w:szCs w:val="24"/>
        </w:rPr>
        <w:t>в</w:t>
      </w:r>
      <w:r w:rsidRPr="00EC6C62">
        <w:rPr>
          <w:rFonts w:ascii="Times New Roman" w:hAnsi="Times New Roman" w:cs="Times New Roman"/>
          <w:sz w:val="24"/>
          <w:szCs w:val="24"/>
        </w:rPr>
        <w:t xml:space="preserve"> части обеспечения требований охраны труда, промышленной, пожарной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07889" w14:textId="77777777" w:rsidR="00456191" w:rsidRDefault="00456191" w:rsidP="0045619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71CF077" w14:textId="77777777" w:rsidR="00456191" w:rsidRDefault="00456191" w:rsidP="0045619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Pr="00EC6C62">
        <w:rPr>
          <w:rFonts w:ascii="Times New Roman" w:hAnsi="Times New Roman" w:cs="Times New Roman"/>
          <w:sz w:val="24"/>
          <w:szCs w:val="24"/>
        </w:rPr>
        <w:t xml:space="preserve"> распространяется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5232A6" w14:textId="77777777" w:rsidR="00545837" w:rsidRDefault="00456191" w:rsidP="0054583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7378F">
        <w:rPr>
          <w:rFonts w:ascii="Times New Roman" w:hAnsi="Times New Roman"/>
          <w:sz w:val="24"/>
          <w:szCs w:val="24"/>
        </w:rPr>
        <w:t xml:space="preserve">1.2.1. </w:t>
      </w:r>
      <w:r w:rsidR="00545837">
        <w:rPr>
          <w:rFonts w:ascii="Times New Roman" w:hAnsi="Times New Roman"/>
          <w:sz w:val="24"/>
          <w:szCs w:val="24"/>
        </w:rPr>
        <w:t xml:space="preserve">привлекаемых по договорам юридических </w:t>
      </w:r>
      <w:r w:rsidR="00545837" w:rsidRPr="00F7378F">
        <w:rPr>
          <w:rFonts w:ascii="Times New Roman" w:hAnsi="Times New Roman" w:cs="Times New Roman"/>
          <w:sz w:val="24"/>
          <w:szCs w:val="24"/>
        </w:rPr>
        <w:t xml:space="preserve">независимо от организационно-правовой </w:t>
      </w:r>
      <w:r w:rsidR="00545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23DB2" w14:textId="11716255" w:rsidR="00456191" w:rsidRPr="00545837" w:rsidRDefault="00545837" w:rsidP="00545837">
      <w:pPr>
        <w:pStyle w:val="17PRIL-txt"/>
        <w:spacing w:line="240" w:lineRule="auto"/>
        <w:ind w:left="0" w:right="0" w:firstLine="510"/>
        <w:rPr>
          <w:rFonts w:ascii="Times New Roman" w:hAnsi="Times New Roman"/>
          <w:sz w:val="24"/>
          <w:szCs w:val="24"/>
        </w:rPr>
      </w:pPr>
      <w:r w:rsidRPr="00F7378F">
        <w:rPr>
          <w:rFonts w:ascii="Times New Roman" w:hAnsi="Times New Roman" w:cs="Times New Roman"/>
          <w:sz w:val="24"/>
          <w:szCs w:val="24"/>
        </w:rPr>
        <w:t>формы и формы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/>
          <w:sz w:val="24"/>
          <w:szCs w:val="24"/>
        </w:rPr>
        <w:t xml:space="preserve"> включая физических лиц</w:t>
      </w:r>
      <w:r w:rsidR="00456191" w:rsidRPr="00F7378F">
        <w:rPr>
          <w:rFonts w:ascii="Times New Roman" w:hAnsi="Times New Roman"/>
          <w:sz w:val="24"/>
          <w:szCs w:val="24"/>
        </w:rPr>
        <w:t>;</w:t>
      </w:r>
    </w:p>
    <w:p w14:paraId="45F5C2E9" w14:textId="4696E43D" w:rsidR="00456191" w:rsidRDefault="00456191" w:rsidP="0045619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F7378F">
        <w:rPr>
          <w:rFonts w:ascii="Times New Roman" w:hAnsi="Times New Roman" w:cs="Times New Roman"/>
          <w:sz w:val="24"/>
          <w:szCs w:val="24"/>
        </w:rPr>
        <w:t>1.2.</w:t>
      </w:r>
      <w:r w:rsidR="00545837">
        <w:rPr>
          <w:rFonts w:ascii="Times New Roman" w:hAnsi="Times New Roman" w:cs="Times New Roman"/>
          <w:sz w:val="24"/>
          <w:szCs w:val="24"/>
        </w:rPr>
        <w:t>2</w:t>
      </w:r>
      <w:r w:rsidRPr="00F7378F">
        <w:rPr>
          <w:rFonts w:ascii="Times New Roman" w:hAnsi="Times New Roman" w:cs="Times New Roman"/>
          <w:sz w:val="24"/>
          <w:szCs w:val="24"/>
        </w:rPr>
        <w:t xml:space="preserve"> на индивидуальных предпринимателей</w:t>
      </w:r>
      <w:r w:rsidR="00545837">
        <w:rPr>
          <w:rFonts w:ascii="Times New Roman" w:hAnsi="Times New Roman" w:cs="Times New Roman"/>
          <w:sz w:val="24"/>
          <w:szCs w:val="24"/>
        </w:rPr>
        <w:t>;</w:t>
      </w:r>
    </w:p>
    <w:p w14:paraId="25BEDD51" w14:textId="5B64C92F" w:rsidR="00545837" w:rsidRDefault="00545837" w:rsidP="0045619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 на лиц, привлекаемых по договорам субподряда.</w:t>
      </w:r>
    </w:p>
    <w:p w14:paraId="00433832" w14:textId="77777777" w:rsidR="00456191" w:rsidRPr="00BE631C" w:rsidRDefault="00456191" w:rsidP="0045619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2DCF7795" w14:textId="0214AD19" w:rsidR="00456191" w:rsidRDefault="00456191" w:rsidP="00456191">
      <w:pPr>
        <w:rPr>
          <w:rFonts w:ascii="Times New Roman" w:hAnsi="Times New Roman"/>
          <w:sz w:val="24"/>
          <w:szCs w:val="24"/>
        </w:rPr>
      </w:pPr>
      <w:r w:rsidRPr="00F7378F">
        <w:rPr>
          <w:rFonts w:ascii="Times New Roman" w:hAnsi="Times New Roman"/>
          <w:sz w:val="24"/>
          <w:szCs w:val="24"/>
        </w:rPr>
        <w:t xml:space="preserve"> 1.3 Ознакомление с настоящим </w:t>
      </w:r>
      <w:r>
        <w:rPr>
          <w:rFonts w:ascii="Times New Roman" w:hAnsi="Times New Roman"/>
          <w:sz w:val="24"/>
          <w:szCs w:val="24"/>
        </w:rPr>
        <w:t>регламентом</w:t>
      </w:r>
      <w:r w:rsidRPr="00F7378F">
        <w:rPr>
          <w:rFonts w:ascii="Times New Roman" w:hAnsi="Times New Roman"/>
          <w:sz w:val="24"/>
          <w:szCs w:val="24"/>
        </w:rPr>
        <w:t xml:space="preserve"> является обязательным условием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F7378F">
        <w:rPr>
          <w:rFonts w:ascii="Times New Roman" w:hAnsi="Times New Roman"/>
          <w:sz w:val="24"/>
          <w:szCs w:val="24"/>
        </w:rPr>
        <w:t xml:space="preserve">представителей всех организаций, вступивших в договорные отношения с </w:t>
      </w:r>
      <w:r>
        <w:rPr>
          <w:rFonts w:ascii="Times New Roman" w:hAnsi="Times New Roman"/>
          <w:sz w:val="24"/>
          <w:szCs w:val="24"/>
        </w:rPr>
        <w:t>АО «</w:t>
      </w:r>
      <w:r w:rsidRPr="009A2268">
        <w:rPr>
          <w:rFonts w:ascii="Times New Roman" w:hAnsi="Times New Roman"/>
          <w:sz w:val="24"/>
          <w:szCs w:val="24"/>
        </w:rPr>
        <w:t xml:space="preserve">ЮИТ </w:t>
      </w:r>
      <w:r>
        <w:rPr>
          <w:rFonts w:ascii="Times New Roman" w:hAnsi="Times New Roman"/>
          <w:sz w:val="24"/>
          <w:szCs w:val="24"/>
        </w:rPr>
        <w:t>Санкт-Петербург».</w:t>
      </w:r>
    </w:p>
    <w:p w14:paraId="6E414A6E" w14:textId="77777777" w:rsidR="00545837" w:rsidRPr="00BE631C" w:rsidRDefault="00545837" w:rsidP="00456191">
      <w:pPr>
        <w:rPr>
          <w:rFonts w:ascii="Times New Roman" w:hAnsi="Times New Roman"/>
          <w:sz w:val="24"/>
          <w:szCs w:val="24"/>
        </w:rPr>
      </w:pPr>
    </w:p>
    <w:p w14:paraId="0B2B696C" w14:textId="7BBF1D52" w:rsidR="00456191" w:rsidRDefault="00456191" w:rsidP="00456191">
      <w:pPr>
        <w:rPr>
          <w:rFonts w:ascii="Times New Roman" w:hAnsi="Times New Roman"/>
          <w:sz w:val="24"/>
          <w:szCs w:val="24"/>
        </w:rPr>
      </w:pPr>
      <w:r w:rsidRPr="00F7378F">
        <w:rPr>
          <w:rFonts w:ascii="Times New Roman" w:hAnsi="Times New Roman"/>
          <w:sz w:val="24"/>
          <w:szCs w:val="24"/>
        </w:rPr>
        <w:t xml:space="preserve">1.4 Информирование субподрядных организаций с требованиями, предъявляемыми к ним настоящим </w:t>
      </w:r>
      <w:r>
        <w:rPr>
          <w:rFonts w:ascii="Times New Roman" w:hAnsi="Times New Roman"/>
          <w:sz w:val="24"/>
          <w:szCs w:val="24"/>
        </w:rPr>
        <w:t>регламентом</w:t>
      </w:r>
      <w:r w:rsidRPr="00F7378F">
        <w:rPr>
          <w:rFonts w:ascii="Times New Roman" w:hAnsi="Times New Roman"/>
          <w:sz w:val="24"/>
          <w:szCs w:val="24"/>
        </w:rPr>
        <w:t>, возлагается на подряд</w:t>
      </w:r>
      <w:r>
        <w:rPr>
          <w:rFonts w:ascii="Times New Roman" w:hAnsi="Times New Roman"/>
          <w:sz w:val="24"/>
          <w:szCs w:val="24"/>
        </w:rPr>
        <w:t>ную организацию</w:t>
      </w:r>
      <w:r w:rsidRPr="00F7378F">
        <w:rPr>
          <w:rFonts w:ascii="Times New Roman" w:hAnsi="Times New Roman"/>
          <w:sz w:val="24"/>
          <w:szCs w:val="24"/>
        </w:rPr>
        <w:t xml:space="preserve">. </w:t>
      </w:r>
    </w:p>
    <w:p w14:paraId="6DD4CF8B" w14:textId="77777777" w:rsidR="00545837" w:rsidRDefault="00545837" w:rsidP="00456191">
      <w:pPr>
        <w:rPr>
          <w:rFonts w:ascii="Times New Roman" w:hAnsi="Times New Roman"/>
          <w:sz w:val="24"/>
          <w:szCs w:val="24"/>
        </w:rPr>
      </w:pPr>
    </w:p>
    <w:p w14:paraId="7D2BCED6" w14:textId="10B80BE8" w:rsidR="00545837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F7378F">
        <w:rPr>
          <w:rFonts w:ascii="Times New Roman" w:hAnsi="Times New Roman"/>
          <w:sz w:val="24"/>
          <w:szCs w:val="24"/>
        </w:rPr>
        <w:t xml:space="preserve">1.5 Требования настоящего </w:t>
      </w:r>
      <w:r>
        <w:rPr>
          <w:rFonts w:ascii="Times New Roman" w:hAnsi="Times New Roman"/>
          <w:sz w:val="24"/>
          <w:szCs w:val="24"/>
        </w:rPr>
        <w:t>регламента</w:t>
      </w:r>
      <w:r w:rsidRPr="00F7378F">
        <w:rPr>
          <w:rFonts w:ascii="Times New Roman" w:hAnsi="Times New Roman"/>
          <w:sz w:val="24"/>
          <w:szCs w:val="24"/>
        </w:rPr>
        <w:t xml:space="preserve"> в части обеспечени</w:t>
      </w:r>
      <w:r>
        <w:rPr>
          <w:rFonts w:ascii="Times New Roman" w:hAnsi="Times New Roman"/>
          <w:sz w:val="24"/>
          <w:szCs w:val="24"/>
        </w:rPr>
        <w:t>я</w:t>
      </w:r>
      <w:r w:rsidRPr="00F7378F">
        <w:rPr>
          <w:rFonts w:ascii="Times New Roman" w:hAnsi="Times New Roman"/>
          <w:sz w:val="24"/>
          <w:szCs w:val="24"/>
        </w:rPr>
        <w:t xml:space="preserve"> выполнения требований охраны труда, промышленной, пожарной и экологической безопасности ответственности за их исполнение, включены в договор на выполнение </w:t>
      </w:r>
      <w:r w:rsidR="00545837">
        <w:rPr>
          <w:rFonts w:ascii="Times New Roman" w:hAnsi="Times New Roman"/>
          <w:sz w:val="24"/>
          <w:szCs w:val="24"/>
        </w:rPr>
        <w:t xml:space="preserve">строительно-монтажных </w:t>
      </w:r>
      <w:r w:rsidRPr="00F7378F">
        <w:rPr>
          <w:rFonts w:ascii="Times New Roman" w:hAnsi="Times New Roman"/>
          <w:sz w:val="24"/>
          <w:szCs w:val="24"/>
        </w:rPr>
        <w:t>работ на объектах</w:t>
      </w:r>
      <w:r>
        <w:rPr>
          <w:rFonts w:ascii="Times New Roman" w:hAnsi="Times New Roman"/>
          <w:sz w:val="24"/>
          <w:szCs w:val="24"/>
        </w:rPr>
        <w:t xml:space="preserve"> строитель</w:t>
      </w:r>
      <w:r w:rsidR="006B1153">
        <w:rPr>
          <w:rFonts w:ascii="Times New Roman" w:hAnsi="Times New Roman"/>
          <w:sz w:val="24"/>
          <w:szCs w:val="24"/>
        </w:rPr>
        <w:t>ного производства</w:t>
      </w:r>
      <w:r w:rsidRPr="00F7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 «</w:t>
      </w:r>
      <w:r w:rsidRPr="009A2268">
        <w:rPr>
          <w:rFonts w:ascii="Times New Roman" w:hAnsi="Times New Roman"/>
          <w:sz w:val="24"/>
          <w:szCs w:val="24"/>
        </w:rPr>
        <w:t xml:space="preserve">ЮИТ </w:t>
      </w:r>
      <w:r>
        <w:rPr>
          <w:rFonts w:ascii="Times New Roman" w:hAnsi="Times New Roman"/>
          <w:sz w:val="24"/>
          <w:szCs w:val="24"/>
        </w:rPr>
        <w:t xml:space="preserve">Санкт-Петербург» </w:t>
      </w:r>
      <w:r w:rsidRPr="00F7378F">
        <w:rPr>
          <w:rFonts w:ascii="Times New Roman" w:hAnsi="Times New Roman"/>
          <w:sz w:val="24"/>
          <w:szCs w:val="24"/>
        </w:rPr>
        <w:t>подрядной организацией или оформлены приложением к нему.</w:t>
      </w:r>
    </w:p>
    <w:p w14:paraId="1B781161" w14:textId="084C9639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F7378F">
        <w:rPr>
          <w:rFonts w:ascii="Times New Roman" w:hAnsi="Times New Roman"/>
          <w:sz w:val="24"/>
          <w:szCs w:val="24"/>
        </w:rPr>
        <w:t xml:space="preserve"> </w:t>
      </w:r>
    </w:p>
    <w:p w14:paraId="683F721B" w14:textId="7FAD6B97" w:rsidR="00456191" w:rsidRDefault="00456191" w:rsidP="00456191">
      <w:pPr>
        <w:jc w:val="both"/>
        <w:rPr>
          <w:rFonts w:ascii="Times New Roman" w:hAnsi="Times New Roman"/>
          <w:b/>
          <w:sz w:val="24"/>
          <w:szCs w:val="24"/>
        </w:rPr>
      </w:pPr>
      <w:r w:rsidRPr="003C4A27">
        <w:rPr>
          <w:rFonts w:ascii="Times New Roman" w:hAnsi="Times New Roman"/>
          <w:b/>
          <w:sz w:val="24"/>
          <w:szCs w:val="24"/>
        </w:rPr>
        <w:t>2. Термины и определения</w:t>
      </w:r>
    </w:p>
    <w:p w14:paraId="3B05756B" w14:textId="77777777" w:rsidR="006B1153" w:rsidRPr="003C4A27" w:rsidRDefault="006B1153" w:rsidP="00456191">
      <w:pPr>
        <w:jc w:val="both"/>
        <w:rPr>
          <w:rFonts w:ascii="Times New Roman" w:hAnsi="Times New Roman"/>
          <w:b/>
          <w:sz w:val="24"/>
          <w:szCs w:val="24"/>
        </w:rPr>
      </w:pPr>
    </w:p>
    <w:p w14:paraId="67D64F0C" w14:textId="4DCCBDC0" w:rsidR="006B1153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 xml:space="preserve">2.1 </w:t>
      </w:r>
      <w:r w:rsidRPr="003C4A27">
        <w:rPr>
          <w:rFonts w:ascii="Times New Roman" w:hAnsi="Times New Roman"/>
          <w:b/>
          <w:sz w:val="24"/>
          <w:szCs w:val="24"/>
        </w:rPr>
        <w:t>Акт-допуск</w:t>
      </w:r>
      <w:r w:rsidRPr="003C4A27">
        <w:rPr>
          <w:rFonts w:ascii="Times New Roman" w:hAnsi="Times New Roman"/>
          <w:sz w:val="24"/>
          <w:szCs w:val="24"/>
        </w:rPr>
        <w:t xml:space="preserve"> – документ, определяющий согласование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подрядчика и работников организации заказчика при одновременном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выполнении работ на производственном объекте заказчика;</w:t>
      </w:r>
    </w:p>
    <w:p w14:paraId="4298418C" w14:textId="77777777" w:rsidR="006B1153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3201FC50" w14:textId="661766AF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D0737E">
        <w:rPr>
          <w:rFonts w:ascii="Times New Roman" w:hAnsi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/>
          <w:b/>
          <w:sz w:val="24"/>
          <w:szCs w:val="24"/>
        </w:rPr>
        <w:t>-</w:t>
      </w:r>
      <w:r w:rsidRPr="00D0737E">
        <w:t xml:space="preserve"> </w:t>
      </w:r>
      <w:r w:rsidRPr="00D0737E">
        <w:rPr>
          <w:rFonts w:ascii="Times New Roman" w:hAnsi="Times New Roman"/>
          <w:sz w:val="24"/>
          <w:szCs w:val="24"/>
        </w:rPr>
        <w:t>организация, предприятие или учреждение, имеющие выделенные в установленном порядке средства для осуществления капитального строительства или ремонта и заключающие в этих целях договор на производство проектно-изыскательских и строительно-монтажных работ с подрядной организацией</w:t>
      </w:r>
      <w:r>
        <w:rPr>
          <w:rFonts w:ascii="Times New Roman" w:hAnsi="Times New Roman"/>
          <w:sz w:val="24"/>
          <w:szCs w:val="24"/>
        </w:rPr>
        <w:t>.</w:t>
      </w:r>
    </w:p>
    <w:p w14:paraId="2ACB24B6" w14:textId="77777777" w:rsidR="006B1153" w:rsidRPr="00D0737E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19CF1A02" w14:textId="77777777" w:rsidR="000413B9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3C4A27"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b/>
          <w:sz w:val="24"/>
          <w:szCs w:val="24"/>
        </w:rPr>
        <w:t>Вводный инструктаж</w:t>
      </w:r>
      <w:r w:rsidRPr="003C4A27">
        <w:rPr>
          <w:rFonts w:ascii="Times New Roman" w:hAnsi="Times New Roman"/>
          <w:sz w:val="24"/>
          <w:szCs w:val="24"/>
        </w:rPr>
        <w:t xml:space="preserve"> – информационно-разъяснительное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мероприятие, проводимое работникам, в рамках обеспечения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 xml:space="preserve">выполнения работ в </w:t>
      </w:r>
      <w:r w:rsidR="006B1153">
        <w:rPr>
          <w:rFonts w:ascii="Times New Roman" w:hAnsi="Times New Roman"/>
          <w:sz w:val="24"/>
          <w:szCs w:val="24"/>
        </w:rPr>
        <w:t>организации</w:t>
      </w:r>
      <w:r w:rsidRPr="003C4A27">
        <w:rPr>
          <w:rFonts w:ascii="Times New Roman" w:hAnsi="Times New Roman"/>
          <w:sz w:val="24"/>
          <w:szCs w:val="24"/>
        </w:rPr>
        <w:t>, при котором доводится информация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 xml:space="preserve">технологических процессах, о вредных и опасных факторах </w:t>
      </w:r>
    </w:p>
    <w:p w14:paraId="6DDCF813" w14:textId="77777777" w:rsidR="000413B9" w:rsidRDefault="000413B9" w:rsidP="00456191">
      <w:pPr>
        <w:jc w:val="both"/>
        <w:rPr>
          <w:rFonts w:ascii="Times New Roman" w:hAnsi="Times New Roman"/>
          <w:sz w:val="24"/>
          <w:szCs w:val="24"/>
        </w:rPr>
      </w:pPr>
    </w:p>
    <w:p w14:paraId="11395AE3" w14:textId="39257A98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lastRenderedPageBreak/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среды на промышленных площадках, о свойствах опасных веществ, о правилах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 xml:space="preserve">внутреннего трудового распорядка, </w:t>
      </w:r>
      <w:r>
        <w:rPr>
          <w:rFonts w:ascii="Times New Roman" w:hAnsi="Times New Roman"/>
          <w:sz w:val="24"/>
          <w:szCs w:val="24"/>
        </w:rPr>
        <w:t xml:space="preserve">о правилах пропускного режима, </w:t>
      </w:r>
      <w:r w:rsidRPr="003C4A27">
        <w:rPr>
          <w:rFonts w:ascii="Times New Roman" w:hAnsi="Times New Roman"/>
          <w:sz w:val="24"/>
          <w:szCs w:val="24"/>
        </w:rPr>
        <w:t xml:space="preserve">по ознакомлению </w:t>
      </w:r>
      <w:proofErr w:type="gramStart"/>
      <w:r w:rsidRPr="003C4A27">
        <w:rPr>
          <w:rFonts w:ascii="Times New Roman" w:hAnsi="Times New Roman"/>
          <w:sz w:val="24"/>
          <w:szCs w:val="24"/>
        </w:rPr>
        <w:t>с значениями</w:t>
      </w:r>
      <w:proofErr w:type="gramEnd"/>
      <w:r w:rsidRPr="003C4A27">
        <w:rPr>
          <w:rFonts w:ascii="Times New Roman" w:hAnsi="Times New Roman"/>
          <w:sz w:val="24"/>
          <w:szCs w:val="24"/>
        </w:rPr>
        <w:t xml:space="preserve"> 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безопасности и т.д.;</w:t>
      </w:r>
    </w:p>
    <w:p w14:paraId="23553956" w14:textId="77777777" w:rsidR="006B1153" w:rsidRPr="003C4A27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6060776D" w14:textId="17855C0E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3C4A27"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b/>
          <w:sz w:val="24"/>
          <w:szCs w:val="24"/>
        </w:rPr>
        <w:t>Бригада</w:t>
      </w:r>
      <w:r w:rsidRPr="003C4A27">
        <w:rPr>
          <w:rFonts w:ascii="Times New Roman" w:hAnsi="Times New Roman"/>
          <w:sz w:val="24"/>
          <w:szCs w:val="24"/>
        </w:rPr>
        <w:t xml:space="preserve"> – группа работников из двух и более человек,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руководителя работ;</w:t>
      </w:r>
    </w:p>
    <w:p w14:paraId="72294752" w14:textId="77777777" w:rsidR="006B1153" w:rsidRPr="003C4A27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6FD27CF1" w14:textId="7F02C91F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="000413B9"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b/>
          <w:sz w:val="24"/>
          <w:szCs w:val="24"/>
        </w:rPr>
        <w:t>Договор</w:t>
      </w:r>
      <w:r w:rsidRPr="003C4A27">
        <w:rPr>
          <w:rFonts w:ascii="Times New Roman" w:hAnsi="Times New Roman"/>
          <w:sz w:val="24"/>
          <w:szCs w:val="24"/>
        </w:rPr>
        <w:t xml:space="preserve"> – соглашение двух или нескольких лиц об установлении,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изменении или прекращении гражданских прав и обязанностей;</w:t>
      </w:r>
    </w:p>
    <w:p w14:paraId="4693C279" w14:textId="77777777" w:rsidR="006B1153" w:rsidRPr="003C4A27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79101C6A" w14:textId="2D986E3B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3C4A27"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b/>
          <w:sz w:val="24"/>
          <w:szCs w:val="24"/>
        </w:rPr>
        <w:t>Контроль</w:t>
      </w:r>
      <w:r w:rsidRPr="003C4A27">
        <w:rPr>
          <w:rFonts w:ascii="Times New Roman" w:hAnsi="Times New Roman"/>
          <w:sz w:val="24"/>
          <w:szCs w:val="24"/>
        </w:rPr>
        <w:t xml:space="preserve"> – одна из основных функций управления процессом;</w:t>
      </w:r>
    </w:p>
    <w:p w14:paraId="4BC991D8" w14:textId="77777777" w:rsidR="006B1153" w:rsidRPr="003C4A27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7A1EF9E0" w14:textId="33387992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3C4A27"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b/>
          <w:sz w:val="24"/>
          <w:szCs w:val="24"/>
        </w:rPr>
        <w:t>Надзор</w:t>
      </w:r>
      <w:r w:rsidRPr="003C4A27">
        <w:rPr>
          <w:rFonts w:ascii="Times New Roman" w:hAnsi="Times New Roman"/>
          <w:sz w:val="24"/>
          <w:szCs w:val="24"/>
        </w:rPr>
        <w:t xml:space="preserve"> – форма деятельности государственных органов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обеспечению законности действий;</w:t>
      </w:r>
    </w:p>
    <w:p w14:paraId="189C91E9" w14:textId="77777777" w:rsidR="006B1153" w:rsidRPr="003C4A27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116511D2" w14:textId="49965024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3C4A27"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b/>
          <w:sz w:val="24"/>
          <w:szCs w:val="24"/>
        </w:rPr>
        <w:t>Наряд-допуск</w:t>
      </w:r>
      <w:r w:rsidRPr="003C4A27">
        <w:rPr>
          <w:rFonts w:ascii="Times New Roman" w:hAnsi="Times New Roman"/>
          <w:sz w:val="24"/>
          <w:szCs w:val="24"/>
        </w:rPr>
        <w:t xml:space="preserve"> – задание на производство работы, оформленное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специальном бланке установленной формы и определяющее содержание,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работы, время ее начала и окончания, условия безопасного проведения,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27">
        <w:rPr>
          <w:rFonts w:ascii="Times New Roman" w:hAnsi="Times New Roman"/>
          <w:sz w:val="24"/>
          <w:szCs w:val="24"/>
        </w:rPr>
        <w:t>бригады и работников, ответственных за безопасное выполнение работы;</w:t>
      </w:r>
    </w:p>
    <w:p w14:paraId="268D4D45" w14:textId="77777777" w:rsidR="006B1153" w:rsidRPr="003C4A27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6D695A1C" w14:textId="15DA21E4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Подрядчик (подрядная организация)</w:t>
      </w:r>
      <w:r w:rsidRPr="00C00CB5">
        <w:rPr>
          <w:rFonts w:ascii="Times New Roman" w:hAnsi="Times New Roman"/>
          <w:sz w:val="24"/>
          <w:szCs w:val="24"/>
        </w:rPr>
        <w:t xml:space="preserve"> – лицо или юридическое лицо,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обязавшееся по договору, подряду выполнить определённую работу;</w:t>
      </w:r>
    </w:p>
    <w:p w14:paraId="6C52E8CA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7DB2E68B" w14:textId="43B979BB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C00CB5">
        <w:rPr>
          <w:rFonts w:ascii="Times New Roman" w:hAnsi="Times New Roman"/>
          <w:b/>
          <w:sz w:val="24"/>
          <w:szCs w:val="24"/>
        </w:rPr>
        <w:t>Правила безопасности (требования безопасности)</w:t>
      </w:r>
      <w:r w:rsidRPr="00C00CB5">
        <w:rPr>
          <w:rFonts w:ascii="Times New Roman" w:hAnsi="Times New Roman"/>
          <w:sz w:val="24"/>
          <w:szCs w:val="24"/>
        </w:rPr>
        <w:t xml:space="preserve"> – 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правовые и технические документы, устанавливающие обязательные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требования для организаций в области промышленной безопасности и 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труда;</w:t>
      </w:r>
    </w:p>
    <w:p w14:paraId="3D7FC796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534364CC" w14:textId="6A18985C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Приказ</w:t>
      </w:r>
      <w:r w:rsidRPr="00C00CB5">
        <w:rPr>
          <w:rFonts w:ascii="Times New Roman" w:hAnsi="Times New Roman"/>
          <w:sz w:val="24"/>
          <w:szCs w:val="24"/>
        </w:rPr>
        <w:t xml:space="preserve"> – это </w:t>
      </w:r>
      <w:r>
        <w:rPr>
          <w:rFonts w:ascii="Times New Roman" w:hAnsi="Times New Roman"/>
          <w:sz w:val="24"/>
          <w:szCs w:val="24"/>
        </w:rPr>
        <w:t xml:space="preserve">локально-нормативный правовой </w:t>
      </w:r>
      <w:r w:rsidRPr="00C00CB5">
        <w:rPr>
          <w:rFonts w:ascii="Times New Roman" w:hAnsi="Times New Roman"/>
          <w:sz w:val="24"/>
          <w:szCs w:val="24"/>
        </w:rPr>
        <w:t>акт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содержащий обязательные поручения для подчиненных работников;</w:t>
      </w:r>
    </w:p>
    <w:p w14:paraId="4C99FD94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5B7EBB27" w14:textId="4AA1EFC8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C00CB5">
        <w:rPr>
          <w:rFonts w:ascii="Times New Roman" w:hAnsi="Times New Roman"/>
          <w:b/>
          <w:sz w:val="24"/>
          <w:szCs w:val="24"/>
        </w:rPr>
        <w:t>Проект производства работ</w:t>
      </w:r>
      <w:r w:rsidRPr="00C00CB5">
        <w:rPr>
          <w:rFonts w:ascii="Times New Roman" w:hAnsi="Times New Roman"/>
          <w:sz w:val="24"/>
          <w:szCs w:val="24"/>
        </w:rPr>
        <w:t xml:space="preserve"> – это основной 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регламентирующий организацию производства работ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технологическими правилами, требованиями к охране труда, экологической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безопасности и качества работ;</w:t>
      </w:r>
    </w:p>
    <w:p w14:paraId="41789D67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27DEA73A" w14:textId="4B3B58C7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Проектно-сметная документация</w:t>
      </w:r>
      <w:r w:rsidRPr="00C00CB5">
        <w:rPr>
          <w:rFonts w:ascii="Times New Roman" w:hAnsi="Times New Roman"/>
          <w:sz w:val="24"/>
          <w:szCs w:val="24"/>
        </w:rPr>
        <w:t xml:space="preserve"> – нормативно установленный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комплекс документов, обосновывающих целесообразность и реализуемость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проекта, раскрывающих его сущность, позволяющих осуществить проект;</w:t>
      </w:r>
    </w:p>
    <w:p w14:paraId="3EC99466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23C230AB" w14:textId="564ED92E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Пропуск</w:t>
      </w:r>
      <w:r w:rsidRPr="00C00CB5">
        <w:rPr>
          <w:rFonts w:ascii="Times New Roman" w:hAnsi="Times New Roman"/>
          <w:sz w:val="24"/>
          <w:szCs w:val="24"/>
        </w:rPr>
        <w:t xml:space="preserve"> – документ, содержащий разрешительную информацию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доступу в охраняемые сектора, зоны, территории;</w:t>
      </w:r>
    </w:p>
    <w:p w14:paraId="29EEA888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6BD1C65E" w14:textId="43C435AF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Разрешение</w:t>
      </w:r>
      <w:r w:rsidRPr="00C00CB5">
        <w:rPr>
          <w:rFonts w:ascii="Times New Roman" w:hAnsi="Times New Roman"/>
          <w:sz w:val="24"/>
          <w:szCs w:val="24"/>
        </w:rPr>
        <w:t xml:space="preserve"> – форма документа с разрешительной информацией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перечнем обязательных условий;</w:t>
      </w:r>
    </w:p>
    <w:p w14:paraId="594C50F7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69B3F177" w14:textId="5FCAFE21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16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Работы с повышенной опасностью</w:t>
      </w:r>
      <w:r w:rsidRPr="00C00CB5">
        <w:rPr>
          <w:rFonts w:ascii="Times New Roman" w:hAnsi="Times New Roman"/>
          <w:sz w:val="24"/>
          <w:szCs w:val="24"/>
        </w:rPr>
        <w:t xml:space="preserve"> – работы, при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 xml:space="preserve">которых имеется </w:t>
      </w:r>
      <w:r>
        <w:rPr>
          <w:rFonts w:ascii="Times New Roman" w:hAnsi="Times New Roman"/>
          <w:sz w:val="24"/>
          <w:szCs w:val="24"/>
        </w:rPr>
        <w:t>риск</w:t>
      </w:r>
      <w:r w:rsidRPr="00C00CB5">
        <w:rPr>
          <w:rFonts w:ascii="Times New Roman" w:hAnsi="Times New Roman"/>
          <w:sz w:val="24"/>
          <w:szCs w:val="24"/>
        </w:rPr>
        <w:t xml:space="preserve"> появления в рабочей зоне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вредного или опасного производственного фактора.</w:t>
      </w:r>
    </w:p>
    <w:p w14:paraId="09840F22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37436308" w14:textId="2A454858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Специальные работы</w:t>
      </w:r>
      <w:r w:rsidRPr="00C00CB5">
        <w:rPr>
          <w:rFonts w:ascii="Times New Roman" w:hAnsi="Times New Roman"/>
          <w:sz w:val="24"/>
          <w:szCs w:val="24"/>
        </w:rPr>
        <w:t xml:space="preserve"> – работы, при которых используются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механизмы, приспособления, установки, к проведению которых допускается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персонал прошедший специальную подготовку в специализированных учебных центрах (училищах, на курсах и т.д.) по проведению отдельных видов работ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изучению особенностей эксплуатации (в том числе – требований безопасности)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технических устройств с получением разрешительного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(свидетельства, удостоверения);</w:t>
      </w:r>
    </w:p>
    <w:p w14:paraId="3EF52C43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2F3B0CF6" w14:textId="140405BB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Статус ответственного лица</w:t>
      </w:r>
      <w:r w:rsidRPr="00C00CB5">
        <w:rPr>
          <w:rFonts w:ascii="Times New Roman" w:hAnsi="Times New Roman"/>
          <w:sz w:val="24"/>
          <w:szCs w:val="24"/>
        </w:rPr>
        <w:t xml:space="preserve"> – перечень обязанностей, </w:t>
      </w:r>
      <w:r w:rsidR="006B1153" w:rsidRPr="00C00CB5">
        <w:rPr>
          <w:rFonts w:ascii="Times New Roman" w:hAnsi="Times New Roman"/>
          <w:sz w:val="24"/>
          <w:szCs w:val="24"/>
        </w:rPr>
        <w:t>прав,</w:t>
      </w:r>
      <w:r w:rsidRPr="00C00CB5">
        <w:rPr>
          <w:rFonts w:ascii="Times New Roman" w:hAnsi="Times New Roman"/>
          <w:sz w:val="24"/>
          <w:szCs w:val="24"/>
        </w:rPr>
        <w:t xml:space="preserve">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необходимо выполнять в части выполнения функций по безопасной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эксплуатации механизмов и оборудования или выполнения специальных работ;</w:t>
      </w:r>
    </w:p>
    <w:p w14:paraId="1E34DF7F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076D1828" w14:textId="6D6EBDA3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Субподрядчик</w:t>
      </w:r>
      <w:r w:rsidRPr="00C00CB5">
        <w:rPr>
          <w:rFonts w:ascii="Times New Roman" w:hAnsi="Times New Roman"/>
          <w:sz w:val="24"/>
          <w:szCs w:val="24"/>
        </w:rPr>
        <w:t xml:space="preserve"> – лицо или учреждение, обязавшееся по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подряда с подрядчиком выполнить определённую работу;</w:t>
      </w:r>
    </w:p>
    <w:p w14:paraId="4C6E0063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7F446163" w14:textId="3311BEA4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b/>
          <w:sz w:val="24"/>
          <w:szCs w:val="24"/>
        </w:rPr>
        <w:t>Удостоверение – документ</w:t>
      </w:r>
      <w:r w:rsidRPr="00C00CB5">
        <w:rPr>
          <w:rFonts w:ascii="Times New Roman" w:hAnsi="Times New Roman"/>
          <w:sz w:val="24"/>
          <w:szCs w:val="24"/>
        </w:rPr>
        <w:t>, подтверждающий должностное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или особый правовой статус или квалификацию владельца;</w:t>
      </w:r>
    </w:p>
    <w:p w14:paraId="4ACB69E7" w14:textId="77777777" w:rsidR="006B1153" w:rsidRPr="00C00CB5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7D590F44" w14:textId="78AA91F7" w:rsidR="00456191" w:rsidRDefault="00456191" w:rsidP="00456191">
      <w:pPr>
        <w:jc w:val="both"/>
        <w:rPr>
          <w:rFonts w:ascii="Times New Roman" w:hAnsi="Times New Roman"/>
          <w:sz w:val="24"/>
          <w:szCs w:val="24"/>
        </w:rPr>
      </w:pPr>
      <w:r w:rsidRPr="00C00C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21</w:t>
      </w:r>
      <w:r w:rsidRPr="00C00CB5">
        <w:rPr>
          <w:rFonts w:ascii="Times New Roman" w:hAnsi="Times New Roman"/>
          <w:sz w:val="24"/>
          <w:szCs w:val="24"/>
        </w:rPr>
        <w:t xml:space="preserve"> </w:t>
      </w:r>
      <w:r w:rsidRPr="00D0737E">
        <w:rPr>
          <w:rFonts w:ascii="Times New Roman" w:hAnsi="Times New Roman"/>
          <w:b/>
          <w:sz w:val="24"/>
          <w:szCs w:val="24"/>
        </w:rPr>
        <w:t>Экологическая безопасность</w:t>
      </w:r>
      <w:r w:rsidRPr="00C00CB5">
        <w:rPr>
          <w:rFonts w:ascii="Times New Roman" w:hAnsi="Times New Roman"/>
          <w:sz w:val="24"/>
          <w:szCs w:val="24"/>
        </w:rPr>
        <w:t xml:space="preserve"> – совокупность состояний, процессов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действий, обеспечивающих экологический баланс в окружающей среде и не приводящая к жизненно важным ущербам (или угрозам таких ущербов),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CB5">
        <w:rPr>
          <w:rFonts w:ascii="Times New Roman" w:hAnsi="Times New Roman"/>
          <w:sz w:val="24"/>
          <w:szCs w:val="24"/>
        </w:rPr>
        <w:t>наносимым природной среде и человеку.</w:t>
      </w:r>
    </w:p>
    <w:p w14:paraId="42AEA2C6" w14:textId="77777777" w:rsidR="006B1153" w:rsidRPr="003C4A27" w:rsidRDefault="006B1153" w:rsidP="00456191">
      <w:pPr>
        <w:jc w:val="both"/>
        <w:rPr>
          <w:rFonts w:ascii="Times New Roman" w:hAnsi="Times New Roman"/>
          <w:sz w:val="24"/>
          <w:szCs w:val="24"/>
        </w:rPr>
      </w:pPr>
    </w:p>
    <w:p w14:paraId="5CABB117" w14:textId="4A48FF6A" w:rsidR="00456191" w:rsidRPr="006B1153" w:rsidRDefault="00456191" w:rsidP="006B1153">
      <w:pPr>
        <w:pStyle w:val="ac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6B1153">
        <w:rPr>
          <w:rFonts w:ascii="Times New Roman" w:hAnsi="Times New Roman"/>
          <w:b/>
          <w:sz w:val="24"/>
          <w:szCs w:val="24"/>
        </w:rPr>
        <w:t>Порядок предоставления документов подрядной организацией</w:t>
      </w:r>
    </w:p>
    <w:p w14:paraId="6E3C6F8E" w14:textId="77777777" w:rsidR="006B1153" w:rsidRPr="006B1153" w:rsidRDefault="006B1153" w:rsidP="006B1153">
      <w:pPr>
        <w:rPr>
          <w:rFonts w:ascii="Times New Roman" w:hAnsi="Times New Roman"/>
          <w:b/>
          <w:sz w:val="24"/>
          <w:szCs w:val="24"/>
        </w:rPr>
      </w:pPr>
    </w:p>
    <w:p w14:paraId="41B5B644" w14:textId="061B62F0" w:rsidR="00456191" w:rsidRDefault="00456191" w:rsidP="0002365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C62">
        <w:rPr>
          <w:rFonts w:ascii="Times New Roman" w:hAnsi="Times New Roman" w:cs="Times New Roman"/>
          <w:sz w:val="24"/>
          <w:szCs w:val="24"/>
        </w:rPr>
        <w:t xml:space="preserve">.1. Подрядная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во время подписания договора подряда </w:t>
      </w:r>
      <w:r w:rsidRPr="00EC6C62">
        <w:rPr>
          <w:rFonts w:ascii="Times New Roman" w:hAnsi="Times New Roman" w:cs="Times New Roman"/>
          <w:sz w:val="24"/>
          <w:szCs w:val="24"/>
        </w:rPr>
        <w:t xml:space="preserve">должна </w:t>
      </w:r>
      <w:r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6B1153">
        <w:rPr>
          <w:rFonts w:ascii="Times New Roman" w:hAnsi="Times New Roman"/>
          <w:sz w:val="24"/>
          <w:szCs w:val="24"/>
        </w:rPr>
        <w:t xml:space="preserve">строительно-монтажных </w:t>
      </w:r>
      <w:r w:rsidR="006B1153" w:rsidRPr="00F7378F">
        <w:rPr>
          <w:rFonts w:ascii="Times New Roman" w:hAnsi="Times New Roman"/>
          <w:sz w:val="24"/>
          <w:szCs w:val="24"/>
        </w:rPr>
        <w:t>работ на объектах</w:t>
      </w:r>
      <w:r w:rsidR="006B1153">
        <w:rPr>
          <w:rFonts w:ascii="Times New Roman" w:hAnsi="Times New Roman"/>
          <w:sz w:val="24"/>
          <w:szCs w:val="24"/>
        </w:rPr>
        <w:t xml:space="preserve"> строительного производства</w:t>
      </w:r>
      <w:r w:rsidR="006B1153" w:rsidRPr="00EC6C62">
        <w:rPr>
          <w:rFonts w:ascii="Times New Roman" w:hAnsi="Times New Roman" w:cs="Times New Roman"/>
          <w:sz w:val="24"/>
          <w:szCs w:val="24"/>
        </w:rPr>
        <w:t xml:space="preserve"> </w:t>
      </w:r>
      <w:r w:rsidRPr="00EC6C62">
        <w:rPr>
          <w:rFonts w:ascii="Times New Roman" w:hAnsi="Times New Roman" w:cs="Times New Roman"/>
          <w:sz w:val="24"/>
          <w:szCs w:val="24"/>
        </w:rPr>
        <w:t>предъяв</w:t>
      </w:r>
      <w:r w:rsidR="000504B9">
        <w:rPr>
          <w:rFonts w:ascii="Times New Roman" w:hAnsi="Times New Roman" w:cs="Times New Roman"/>
          <w:sz w:val="24"/>
          <w:szCs w:val="24"/>
        </w:rPr>
        <w:t>и</w:t>
      </w:r>
      <w:r w:rsidRPr="00EC6C6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EC6C62">
        <w:rPr>
          <w:rFonts w:ascii="Times New Roman" w:hAnsi="Times New Roman" w:cs="Times New Roman"/>
          <w:sz w:val="24"/>
          <w:szCs w:val="24"/>
        </w:rPr>
        <w:t>документы, которые подтверждают право на производство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E32A8" w14:textId="77777777" w:rsidR="00456191" w:rsidRDefault="00456191" w:rsidP="0002365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A47D854" w14:textId="09DA45F0" w:rsidR="00456191" w:rsidRDefault="00456191" w:rsidP="0002365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468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EC6C62">
        <w:rPr>
          <w:rFonts w:ascii="Times New Roman" w:hAnsi="Times New Roman" w:cs="Times New Roman"/>
          <w:sz w:val="24"/>
          <w:szCs w:val="24"/>
        </w:rPr>
        <w:t xml:space="preserve">Подрядная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до начала производства работ </w:t>
      </w:r>
      <w:r w:rsidRPr="00EC6C62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EC6C62">
        <w:rPr>
          <w:rFonts w:ascii="Times New Roman" w:hAnsi="Times New Roman" w:cs="Times New Roman"/>
          <w:sz w:val="24"/>
          <w:szCs w:val="24"/>
        </w:rPr>
        <w:t xml:space="preserve"> информацию о полномочиях своих должностных лиц и допусках работников на опасные производственные объекты.</w:t>
      </w:r>
    </w:p>
    <w:p w14:paraId="15B9B213" w14:textId="77777777" w:rsidR="00023651" w:rsidRPr="00EC6C62" w:rsidRDefault="00023651" w:rsidP="0002365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142C98F" w14:textId="77777777" w:rsidR="00456191" w:rsidRDefault="00456191" w:rsidP="0002365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EC6C62">
        <w:rPr>
          <w:rFonts w:ascii="Times New Roman" w:hAnsi="Times New Roman" w:cs="Times New Roman"/>
          <w:sz w:val="24"/>
          <w:szCs w:val="24"/>
        </w:rPr>
        <w:t>Подрядная организация несет ответственность за подготовку своего персонала и соблюдение им требований охраны труда, промышленной, пожарной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B51E3" w14:textId="77777777" w:rsidR="00456191" w:rsidRDefault="00456191" w:rsidP="0002365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0C12A43" w14:textId="77777777" w:rsidR="00456191" w:rsidRDefault="00456191" w:rsidP="00023651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C6C6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прохождения работниками подрядной организации</w:t>
      </w:r>
      <w:r w:rsidRPr="00EC6C62">
        <w:rPr>
          <w:rFonts w:ascii="Times New Roman" w:hAnsi="Times New Roman" w:cs="Times New Roman"/>
          <w:sz w:val="24"/>
          <w:szCs w:val="24"/>
        </w:rPr>
        <w:t xml:space="preserve"> вводного инструктажа</w:t>
      </w:r>
      <w:r>
        <w:rPr>
          <w:rFonts w:ascii="Times New Roman" w:hAnsi="Times New Roman" w:cs="Times New Roman"/>
          <w:sz w:val="24"/>
          <w:szCs w:val="24"/>
        </w:rPr>
        <w:t xml:space="preserve"> у Заказчика и получения </w:t>
      </w:r>
      <w:r w:rsidRPr="001852FB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852FB">
        <w:rPr>
          <w:rFonts w:ascii="Times New Roman" w:hAnsi="Times New Roman" w:cs="Times New Roman"/>
          <w:sz w:val="24"/>
          <w:szCs w:val="24"/>
        </w:rPr>
        <w:t xml:space="preserve"> пропуска установленного образца</w:t>
      </w:r>
      <w:r w:rsidRPr="00EC6C62">
        <w:rPr>
          <w:rFonts w:ascii="Times New Roman" w:hAnsi="Times New Roman" w:cs="Times New Roman"/>
          <w:sz w:val="24"/>
          <w:szCs w:val="24"/>
        </w:rPr>
        <w:t xml:space="preserve"> руководитель подрядной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C62">
        <w:rPr>
          <w:rFonts w:ascii="Times New Roman" w:hAnsi="Times New Roman" w:cs="Times New Roman"/>
          <w:sz w:val="24"/>
          <w:szCs w:val="24"/>
        </w:rPr>
        <w:t>организации должен пред</w:t>
      </w:r>
      <w:r>
        <w:rPr>
          <w:rFonts w:ascii="Times New Roman" w:hAnsi="Times New Roman" w:cs="Times New Roman"/>
          <w:sz w:val="24"/>
          <w:szCs w:val="24"/>
        </w:rPr>
        <w:t>оставить</w:t>
      </w:r>
      <w:r w:rsidRPr="00EC6C6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проекта, начальнику строительного комплекса и/или в службу </w:t>
      </w:r>
      <w:r w:rsidRPr="00EC6C62">
        <w:rPr>
          <w:rFonts w:ascii="Times New Roman" w:hAnsi="Times New Roman" w:cs="Times New Roman"/>
          <w:sz w:val="24"/>
          <w:szCs w:val="24"/>
        </w:rPr>
        <w:t>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EC6C62">
        <w:rPr>
          <w:rFonts w:ascii="Times New Roman" w:hAnsi="Times New Roman" w:cs="Times New Roman"/>
          <w:sz w:val="24"/>
          <w:szCs w:val="24"/>
        </w:rPr>
        <w:t>:</w:t>
      </w:r>
    </w:p>
    <w:p w14:paraId="2D7F1A0B" w14:textId="77777777" w:rsidR="00456191" w:rsidRDefault="00456191" w:rsidP="00456191">
      <w:pPr>
        <w:pStyle w:val="17PRIL-txt"/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DF45997" w14:textId="77777777" w:rsidR="00C14D39" w:rsidRDefault="00023651" w:rsidP="00023651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651">
        <w:rPr>
          <w:rFonts w:ascii="Times New Roman" w:hAnsi="Times New Roman" w:cs="Times New Roman"/>
          <w:sz w:val="24"/>
          <w:szCs w:val="24"/>
        </w:rPr>
        <w:t>организационно-технологическ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2365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3651">
        <w:rPr>
          <w:rFonts w:ascii="Times New Roman" w:hAnsi="Times New Roman" w:cs="Times New Roman"/>
          <w:sz w:val="24"/>
          <w:szCs w:val="24"/>
        </w:rPr>
        <w:t xml:space="preserve"> на строительное производство, которая</w:t>
      </w:r>
    </w:p>
    <w:p w14:paraId="0016D956" w14:textId="63B47B8A" w:rsidR="00456191" w:rsidRPr="00C14D39" w:rsidRDefault="00023651" w:rsidP="00C14D39">
      <w:pPr>
        <w:jc w:val="both"/>
        <w:rPr>
          <w:rFonts w:ascii="Times New Roman" w:hAnsi="Times New Roman" w:cs="Times New Roman"/>
          <w:sz w:val="24"/>
          <w:szCs w:val="24"/>
        </w:rPr>
      </w:pPr>
      <w:r w:rsidRPr="00C14D39">
        <w:rPr>
          <w:rFonts w:ascii="Times New Roman" w:hAnsi="Times New Roman" w:cs="Times New Roman"/>
          <w:sz w:val="24"/>
          <w:szCs w:val="24"/>
        </w:rPr>
        <w:t>предусматривает перечень мероприятий и решений по определению технических средств и методов работ для конкретных видов выполняемых процессов и работ, обеспечивающих выполнение требований законодательства Российской Федерации по охране труда.</w:t>
      </w:r>
    </w:p>
    <w:p w14:paraId="77A5D326" w14:textId="77777777" w:rsidR="00EE5436" w:rsidRPr="00EC6C62" w:rsidRDefault="00EE5436" w:rsidP="00EE5436">
      <w:pPr>
        <w:pStyle w:val="17PRIL-txt"/>
        <w:tabs>
          <w:tab w:val="clear" w:pos="4791"/>
          <w:tab w:val="center" w:pos="426"/>
        </w:tabs>
        <w:spacing w:line="240" w:lineRule="auto"/>
        <w:ind w:left="284" w:right="0" w:firstLine="0"/>
        <w:rPr>
          <w:rFonts w:ascii="Times New Roman" w:hAnsi="Times New Roman" w:cs="Times New Roman"/>
          <w:sz w:val="24"/>
          <w:szCs w:val="24"/>
        </w:rPr>
      </w:pPr>
    </w:p>
    <w:p w14:paraId="079C7AB5" w14:textId="77777777" w:rsidR="00456191" w:rsidRDefault="00456191" w:rsidP="00842CD7">
      <w:pPr>
        <w:pStyle w:val="17PRIL-bull-1"/>
        <w:numPr>
          <w:ilvl w:val="0"/>
          <w:numId w:val="25"/>
        </w:numPr>
        <w:tabs>
          <w:tab w:val="clear" w:pos="283"/>
          <w:tab w:val="left" w:pos="284"/>
          <w:tab w:val="left" w:pos="426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письмо на имя руководителя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EC6C62">
        <w:rPr>
          <w:rFonts w:ascii="Times New Roman" w:hAnsi="Times New Roman" w:cs="Times New Roman"/>
          <w:sz w:val="24"/>
          <w:szCs w:val="24"/>
        </w:rPr>
        <w:t xml:space="preserve">, содержащее </w:t>
      </w:r>
      <w:proofErr w:type="spellStart"/>
      <w:r w:rsidRPr="00EC6C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фамильный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список работников для</w:t>
      </w:r>
    </w:p>
    <w:p w14:paraId="25353DA7" w14:textId="016A3FAE" w:rsidR="00023651" w:rsidRDefault="00023651" w:rsidP="00842CD7">
      <w:pPr>
        <w:pStyle w:val="17PRIL-bull-1"/>
        <w:tabs>
          <w:tab w:val="clear" w:pos="283"/>
          <w:tab w:val="left" w:pos="284"/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191">
        <w:rPr>
          <w:rFonts w:ascii="Times New Roman" w:hAnsi="Times New Roman" w:cs="Times New Roman"/>
          <w:sz w:val="24"/>
          <w:szCs w:val="24"/>
        </w:rPr>
        <w:t xml:space="preserve">допуска и </w:t>
      </w:r>
      <w:r w:rsidR="00456191" w:rsidRPr="00EC6C62">
        <w:rPr>
          <w:rFonts w:ascii="Times New Roman" w:hAnsi="Times New Roman" w:cs="Times New Roman"/>
          <w:sz w:val="24"/>
          <w:szCs w:val="24"/>
        </w:rPr>
        <w:t>выполнения работ по заключенному договору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6191" w:rsidRPr="00EC6C62">
        <w:rPr>
          <w:rFonts w:ascii="Times New Roman" w:hAnsi="Times New Roman" w:cs="Times New Roman"/>
          <w:sz w:val="24"/>
          <w:szCs w:val="24"/>
        </w:rPr>
        <w:t>удостоверяющие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191" w:rsidRPr="00EC6C62">
        <w:rPr>
          <w:rFonts w:ascii="Times New Roman" w:hAnsi="Times New Roman" w:cs="Times New Roman"/>
          <w:sz w:val="24"/>
          <w:szCs w:val="24"/>
        </w:rPr>
        <w:t>документы;</w:t>
      </w:r>
    </w:p>
    <w:p w14:paraId="3EFDC88E" w14:textId="77777777" w:rsidR="00023651" w:rsidRPr="00EC6C62" w:rsidRDefault="00023651" w:rsidP="00842CD7">
      <w:pPr>
        <w:pStyle w:val="17PRIL-bull-1"/>
        <w:tabs>
          <w:tab w:val="clear" w:pos="283"/>
          <w:tab w:val="left" w:pos="284"/>
          <w:tab w:val="left" w:pos="426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EBCE2F9" w14:textId="77777777" w:rsidR="00C14D39" w:rsidRDefault="00456191" w:rsidP="00842CD7">
      <w:pPr>
        <w:pStyle w:val="17PRIL-bull-1"/>
        <w:numPr>
          <w:ilvl w:val="0"/>
          <w:numId w:val="26"/>
        </w:numPr>
        <w:tabs>
          <w:tab w:val="clear" w:pos="283"/>
          <w:tab w:val="left" w:pos="28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приказ подрядной организации о назначении лиц</w:t>
      </w:r>
      <w:r>
        <w:rPr>
          <w:rFonts w:ascii="Times New Roman" w:hAnsi="Times New Roman" w:cs="Times New Roman"/>
          <w:sz w:val="24"/>
          <w:szCs w:val="24"/>
        </w:rPr>
        <w:t>а, ответственного за безопасное</w:t>
      </w:r>
      <w:r w:rsidR="00023651">
        <w:rPr>
          <w:rFonts w:ascii="Times New Roman" w:hAnsi="Times New Roman" w:cs="Times New Roman"/>
          <w:sz w:val="24"/>
          <w:szCs w:val="24"/>
        </w:rPr>
        <w:t xml:space="preserve"> </w:t>
      </w:r>
      <w:r w:rsidRPr="00023651">
        <w:rPr>
          <w:rFonts w:ascii="Times New Roman" w:hAnsi="Times New Roman" w:cs="Times New Roman"/>
          <w:sz w:val="24"/>
          <w:szCs w:val="24"/>
        </w:rPr>
        <w:t>производство</w:t>
      </w:r>
    </w:p>
    <w:p w14:paraId="08A86C46" w14:textId="462E0684" w:rsidR="00456191" w:rsidRDefault="00456191" w:rsidP="00842CD7">
      <w:pPr>
        <w:pStyle w:val="17PRIL-bull-1"/>
        <w:tabs>
          <w:tab w:val="clear" w:pos="283"/>
          <w:tab w:val="left" w:pos="284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23651">
        <w:rPr>
          <w:rFonts w:ascii="Times New Roman" w:hAnsi="Times New Roman" w:cs="Times New Roman"/>
          <w:sz w:val="24"/>
          <w:szCs w:val="24"/>
        </w:rPr>
        <w:t>работ;</w:t>
      </w:r>
    </w:p>
    <w:p w14:paraId="126FBF78" w14:textId="77777777" w:rsidR="00023651" w:rsidRPr="00023651" w:rsidRDefault="00023651" w:rsidP="00842CD7">
      <w:pPr>
        <w:pStyle w:val="17PRIL-bull-1"/>
        <w:tabs>
          <w:tab w:val="clear" w:pos="283"/>
          <w:tab w:val="left" w:pos="284"/>
        </w:tabs>
        <w:spacing w:line="240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14:paraId="404E74A0" w14:textId="77777777" w:rsidR="00456191" w:rsidRDefault="00456191" w:rsidP="00842CD7">
      <w:pPr>
        <w:pStyle w:val="17PRIL-bull-1"/>
        <w:numPr>
          <w:ilvl w:val="0"/>
          <w:numId w:val="26"/>
        </w:numPr>
        <w:tabs>
          <w:tab w:val="clear" w:pos="283"/>
          <w:tab w:val="left" w:pos="28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приказ подрядной организации о назначении лиц</w:t>
      </w:r>
      <w:r>
        <w:rPr>
          <w:rFonts w:ascii="Times New Roman" w:hAnsi="Times New Roman" w:cs="Times New Roman"/>
          <w:sz w:val="24"/>
          <w:szCs w:val="24"/>
        </w:rPr>
        <w:t>а, ответственного за охрану труда,</w:t>
      </w:r>
    </w:p>
    <w:p w14:paraId="1CDCE4A3" w14:textId="77777777" w:rsidR="00456191" w:rsidRDefault="00456191" w:rsidP="00842CD7">
      <w:pPr>
        <w:pStyle w:val="17PRIL-bull-1"/>
        <w:tabs>
          <w:tab w:val="clear" w:pos="283"/>
          <w:tab w:val="left" w:pos="284"/>
        </w:tabs>
        <w:spacing w:line="240" w:lineRule="auto"/>
        <w:ind w:left="623" w:right="0" w:hanging="6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пожарную безопасность, электробезопасность при выполнении работ на территории строительной</w:t>
      </w:r>
    </w:p>
    <w:p w14:paraId="0C22F04C" w14:textId="2903A313" w:rsidR="00023651" w:rsidRDefault="00456191" w:rsidP="00842CD7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площадки;</w:t>
      </w:r>
    </w:p>
    <w:p w14:paraId="0B93EB78" w14:textId="77777777" w:rsidR="00023651" w:rsidRDefault="00023651" w:rsidP="00842CD7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3B6E104" w14:textId="10F11799" w:rsidR="00456191" w:rsidRDefault="00456191" w:rsidP="00842CD7">
      <w:pPr>
        <w:pStyle w:val="17PRIL-bull-1"/>
        <w:numPr>
          <w:ilvl w:val="0"/>
          <w:numId w:val="28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документы, подтверждающие профессию и квалификац</w:t>
      </w:r>
      <w:r>
        <w:rPr>
          <w:rFonts w:ascii="Times New Roman" w:hAnsi="Times New Roman" w:cs="Times New Roman"/>
          <w:sz w:val="24"/>
          <w:szCs w:val="24"/>
        </w:rPr>
        <w:t>ию, соответствующие указанным в</w:t>
      </w:r>
    </w:p>
    <w:p w14:paraId="29E3371D" w14:textId="77777777" w:rsidR="00456191" w:rsidRPr="00EC6C62" w:rsidRDefault="00456191" w:rsidP="00842CD7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 xml:space="preserve">списке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EC6C62">
        <w:rPr>
          <w:rFonts w:ascii="Times New Roman" w:hAnsi="Times New Roman" w:cs="Times New Roman"/>
          <w:sz w:val="24"/>
          <w:szCs w:val="24"/>
        </w:rPr>
        <w:t xml:space="preserve"> (основным и совмещаемым: электрогазосварщики, стропальщики и др.);</w:t>
      </w:r>
    </w:p>
    <w:p w14:paraId="6AF40C63" w14:textId="1CF26C27" w:rsidR="000413B9" w:rsidRPr="000413B9" w:rsidRDefault="00456191" w:rsidP="00714128">
      <w:pPr>
        <w:pStyle w:val="17PRIL-bull-1"/>
        <w:numPr>
          <w:ilvl w:val="0"/>
          <w:numId w:val="28"/>
        </w:numPr>
        <w:tabs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прохождение проверок знаний по охране труда по основной и совмещаемым профессиям (должностям), а также по видам работ, в том числе работам повышенной опасности, которые предстоит выполнять в рамках действующего договора на территории или объектах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C6C62">
        <w:rPr>
          <w:rFonts w:ascii="Times New Roman" w:hAnsi="Times New Roman" w:cs="Times New Roman"/>
          <w:sz w:val="24"/>
          <w:szCs w:val="24"/>
        </w:rPr>
        <w:t>(удостоверения и копии протоколов проверок знаний);</w:t>
      </w:r>
      <w:r w:rsidR="0071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934A1" w14:textId="77777777" w:rsidR="00714128" w:rsidRDefault="00714128" w:rsidP="000413B9">
      <w:pPr>
        <w:pStyle w:val="17PRIL-bull-1"/>
        <w:tabs>
          <w:tab w:val="left" w:pos="0"/>
        </w:tabs>
        <w:spacing w:line="240" w:lineRule="auto"/>
        <w:ind w:left="623" w:right="0" w:firstLine="0"/>
        <w:rPr>
          <w:rFonts w:ascii="Times New Roman" w:hAnsi="Times New Roman" w:cs="Times New Roman"/>
          <w:sz w:val="24"/>
          <w:szCs w:val="24"/>
        </w:rPr>
      </w:pPr>
    </w:p>
    <w:p w14:paraId="4D497782" w14:textId="62C1F76D" w:rsidR="00456191" w:rsidRPr="000413B9" w:rsidRDefault="00714128" w:rsidP="00714128">
      <w:pPr>
        <w:pStyle w:val="17PRIL-bull-1"/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456191" w:rsidRPr="000413B9">
        <w:rPr>
          <w:rFonts w:ascii="Times New Roman" w:hAnsi="Times New Roman" w:cs="Times New Roman"/>
          <w:sz w:val="24"/>
          <w:szCs w:val="24"/>
        </w:rPr>
        <w:t>Перед началом строительного производства на территории строительной площадки Заказчик и</w:t>
      </w:r>
      <w:r w:rsidR="000413B9" w:rsidRPr="000413B9">
        <w:rPr>
          <w:rFonts w:ascii="Times New Roman" w:hAnsi="Times New Roman" w:cs="Times New Roman"/>
          <w:sz w:val="24"/>
          <w:szCs w:val="24"/>
        </w:rPr>
        <w:t xml:space="preserve"> </w:t>
      </w:r>
      <w:r w:rsidR="00456191" w:rsidRPr="000413B9">
        <w:rPr>
          <w:rFonts w:ascii="Times New Roman" w:hAnsi="Times New Roman" w:cs="Times New Roman"/>
          <w:sz w:val="24"/>
          <w:szCs w:val="24"/>
        </w:rPr>
        <w:t>руководитель Подрядной организации должны оформить акт-допуск для производства строительно-монтажных работ на территории действующего объекта</w:t>
      </w:r>
      <w:r w:rsidR="00B2603D" w:rsidRPr="000413B9">
        <w:rPr>
          <w:rFonts w:ascii="Times New Roman" w:hAnsi="Times New Roman" w:cs="Times New Roman"/>
          <w:sz w:val="24"/>
          <w:szCs w:val="24"/>
        </w:rPr>
        <w:t xml:space="preserve"> строительного производства</w:t>
      </w:r>
      <w:r w:rsidR="00456191" w:rsidRPr="000413B9">
        <w:rPr>
          <w:rFonts w:ascii="Times New Roman" w:hAnsi="Times New Roman" w:cs="Times New Roman"/>
          <w:sz w:val="24"/>
          <w:szCs w:val="24"/>
        </w:rPr>
        <w:t>.</w:t>
      </w:r>
    </w:p>
    <w:p w14:paraId="167A86ED" w14:textId="77777777" w:rsidR="00456191" w:rsidRPr="001223C1" w:rsidRDefault="00456191" w:rsidP="000413B9">
      <w:pPr>
        <w:pStyle w:val="17PRIL-bull-1"/>
        <w:tabs>
          <w:tab w:val="left" w:pos="0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</w:p>
    <w:p w14:paraId="7596FD9F" w14:textId="07D8BE54" w:rsidR="00456191" w:rsidRDefault="00714128" w:rsidP="00714128">
      <w:pPr>
        <w:pStyle w:val="17PRIL-txt"/>
        <w:tabs>
          <w:tab w:val="clear" w:pos="4791"/>
          <w:tab w:val="left" w:pos="567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="00456191" w:rsidRPr="00EC6C62">
        <w:rPr>
          <w:rFonts w:ascii="Times New Roman" w:hAnsi="Times New Roman" w:cs="Times New Roman"/>
          <w:sz w:val="24"/>
          <w:szCs w:val="24"/>
        </w:rPr>
        <w:t>Акт­допуск</w:t>
      </w:r>
      <w:proofErr w:type="spellEnd"/>
      <w:r w:rsidR="00456191" w:rsidRPr="00EC6C62">
        <w:rPr>
          <w:rFonts w:ascii="Times New Roman" w:hAnsi="Times New Roman" w:cs="Times New Roman"/>
          <w:sz w:val="24"/>
          <w:szCs w:val="24"/>
        </w:rPr>
        <w:t xml:space="preserve"> оформляется в двух экземплярах на срок, необходимый для производства работ, один экземпляр передается лицу, ответственному за безопасное производство работ подрядной организации, другой остается у руководителя </w:t>
      </w:r>
      <w:r w:rsidR="00B2603D">
        <w:rPr>
          <w:rFonts w:ascii="Times New Roman" w:hAnsi="Times New Roman" w:cs="Times New Roman"/>
          <w:sz w:val="24"/>
          <w:szCs w:val="24"/>
        </w:rPr>
        <w:t>проекта</w:t>
      </w:r>
      <w:r w:rsidR="00456191" w:rsidRPr="00EC6C62">
        <w:rPr>
          <w:rFonts w:ascii="Times New Roman" w:hAnsi="Times New Roman" w:cs="Times New Roman"/>
          <w:sz w:val="24"/>
          <w:szCs w:val="24"/>
        </w:rPr>
        <w:t xml:space="preserve"> и хранится в делах </w:t>
      </w:r>
      <w:r w:rsidR="00456191">
        <w:rPr>
          <w:rFonts w:ascii="Times New Roman" w:hAnsi="Times New Roman" w:cs="Times New Roman"/>
          <w:sz w:val="24"/>
          <w:szCs w:val="24"/>
        </w:rPr>
        <w:t xml:space="preserve">у Заказчика </w:t>
      </w:r>
      <w:r w:rsidR="00456191" w:rsidRPr="00EC6C62">
        <w:rPr>
          <w:rFonts w:ascii="Times New Roman" w:hAnsi="Times New Roman" w:cs="Times New Roman"/>
          <w:sz w:val="24"/>
          <w:szCs w:val="24"/>
        </w:rPr>
        <w:t xml:space="preserve">в течение одного месяца после окончания работ. В случае не завершения работ в указанный срок, изменения условий технологического процесса или производства работ, влияющих на безопасность их проведения, а также при замене лица, ответственного за безопасное производство работ подрядной организацией, </w:t>
      </w:r>
      <w:proofErr w:type="spellStart"/>
      <w:r w:rsidR="00456191" w:rsidRPr="00EC6C62">
        <w:rPr>
          <w:rFonts w:ascii="Times New Roman" w:hAnsi="Times New Roman" w:cs="Times New Roman"/>
          <w:sz w:val="24"/>
          <w:szCs w:val="24"/>
        </w:rPr>
        <w:t>акт­допуск</w:t>
      </w:r>
      <w:proofErr w:type="spellEnd"/>
      <w:r w:rsidR="00456191" w:rsidRPr="00EC6C62">
        <w:rPr>
          <w:rFonts w:ascii="Times New Roman" w:hAnsi="Times New Roman" w:cs="Times New Roman"/>
          <w:sz w:val="24"/>
          <w:szCs w:val="24"/>
        </w:rPr>
        <w:t xml:space="preserve"> должен быть оформлен вновь.</w:t>
      </w:r>
    </w:p>
    <w:p w14:paraId="3C8CC090" w14:textId="77777777" w:rsidR="00456191" w:rsidRPr="00EC6C62" w:rsidRDefault="00456191" w:rsidP="00714128">
      <w:pPr>
        <w:pStyle w:val="17PRIL-txt"/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</w:p>
    <w:p w14:paraId="7EC41B44" w14:textId="0AE0BBE1" w:rsidR="00456191" w:rsidRDefault="00456191" w:rsidP="0071412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EC6C62">
        <w:rPr>
          <w:rFonts w:ascii="Times New Roman" w:hAnsi="Times New Roman" w:cs="Times New Roman"/>
          <w:sz w:val="24"/>
          <w:szCs w:val="24"/>
        </w:rPr>
        <w:t xml:space="preserve">Ответственность за оформление </w:t>
      </w:r>
      <w:proofErr w:type="spellStart"/>
      <w:r w:rsidRPr="00EC6C62">
        <w:rPr>
          <w:rFonts w:ascii="Times New Roman" w:hAnsi="Times New Roman" w:cs="Times New Roman"/>
          <w:sz w:val="24"/>
          <w:szCs w:val="24"/>
        </w:rPr>
        <w:t>акта­допуска</w:t>
      </w:r>
      <w:proofErr w:type="spellEnd"/>
      <w:r w:rsidRPr="00EC6C62">
        <w:rPr>
          <w:rFonts w:ascii="Times New Roman" w:hAnsi="Times New Roman" w:cs="Times New Roman"/>
          <w:sz w:val="24"/>
          <w:szCs w:val="24"/>
        </w:rPr>
        <w:t xml:space="preserve">, выполнение мероприятий безопасности </w:t>
      </w:r>
      <w:r w:rsidR="000413B9">
        <w:rPr>
          <w:rFonts w:ascii="Times New Roman" w:hAnsi="Times New Roman" w:cs="Times New Roman"/>
          <w:sz w:val="24"/>
          <w:szCs w:val="24"/>
        </w:rPr>
        <w:t xml:space="preserve">   </w:t>
      </w:r>
      <w:r w:rsidRPr="00EC6C62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>начальника строительного комплекса Заказчика</w:t>
      </w:r>
      <w:r w:rsidRPr="00EC6C62">
        <w:rPr>
          <w:rFonts w:ascii="Times New Roman" w:hAnsi="Times New Roman" w:cs="Times New Roman"/>
          <w:sz w:val="24"/>
          <w:szCs w:val="24"/>
        </w:rPr>
        <w:t xml:space="preserve">. После оформления </w:t>
      </w:r>
      <w:proofErr w:type="spellStart"/>
      <w:r w:rsidRPr="00EC6C62">
        <w:rPr>
          <w:rFonts w:ascii="Times New Roman" w:hAnsi="Times New Roman" w:cs="Times New Roman"/>
          <w:sz w:val="24"/>
          <w:szCs w:val="24"/>
        </w:rPr>
        <w:t>акта­допуска</w:t>
      </w:r>
      <w:proofErr w:type="spellEnd"/>
      <w:r w:rsidRPr="00EC6C62">
        <w:rPr>
          <w:rFonts w:ascii="Times New Roman" w:hAnsi="Times New Roman" w:cs="Times New Roman"/>
          <w:sz w:val="24"/>
          <w:szCs w:val="24"/>
        </w:rPr>
        <w:t xml:space="preserve"> ответственность за выполнение мероприятий безопасности при проведении работ персоналом подрядной организации на выделенной территории возлагается на ответственного представителя подрядной организации.</w:t>
      </w:r>
    </w:p>
    <w:p w14:paraId="4457006E" w14:textId="77777777" w:rsidR="00456191" w:rsidRPr="00EC6C62" w:rsidRDefault="00456191" w:rsidP="000413B9">
      <w:pPr>
        <w:pStyle w:val="17PRIL-txt"/>
        <w:spacing w:line="240" w:lineRule="auto"/>
        <w:ind w:left="-284" w:right="0" w:firstLine="284"/>
        <w:rPr>
          <w:rFonts w:ascii="Times New Roman" w:hAnsi="Times New Roman" w:cs="Times New Roman"/>
          <w:sz w:val="24"/>
          <w:szCs w:val="24"/>
        </w:rPr>
      </w:pPr>
    </w:p>
    <w:p w14:paraId="58B85832" w14:textId="77777777" w:rsidR="00456191" w:rsidRDefault="00456191" w:rsidP="000413B9">
      <w:pPr>
        <w:pStyle w:val="17PRIL-txt"/>
        <w:tabs>
          <w:tab w:val="left" w:pos="142"/>
          <w:tab w:val="left" w:pos="284"/>
          <w:tab w:val="left" w:pos="1134"/>
        </w:tabs>
        <w:spacing w:line="240" w:lineRule="auto"/>
        <w:ind w:left="-284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Pr="00EC6C62">
        <w:rPr>
          <w:rFonts w:ascii="Times New Roman" w:hAnsi="Times New Roman" w:cs="Times New Roman"/>
          <w:sz w:val="24"/>
          <w:szCs w:val="24"/>
        </w:rPr>
        <w:t xml:space="preserve">Работы повышенной опасности на выделенных по </w:t>
      </w:r>
      <w:proofErr w:type="spellStart"/>
      <w:r w:rsidRPr="00EC6C62">
        <w:rPr>
          <w:rFonts w:ascii="Times New Roman" w:hAnsi="Times New Roman" w:cs="Times New Roman"/>
          <w:sz w:val="24"/>
          <w:szCs w:val="24"/>
        </w:rPr>
        <w:t>акту­допуску</w:t>
      </w:r>
      <w:proofErr w:type="spellEnd"/>
      <w:r w:rsidRPr="00EC6C62">
        <w:rPr>
          <w:rFonts w:ascii="Times New Roman" w:hAnsi="Times New Roman" w:cs="Times New Roman"/>
          <w:sz w:val="24"/>
          <w:szCs w:val="24"/>
        </w:rPr>
        <w:t xml:space="preserve"> участках должны проводиться с оформлением разрешительной документации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Pr="00EC6C62">
        <w:rPr>
          <w:rFonts w:ascii="Times New Roman" w:hAnsi="Times New Roman" w:cs="Times New Roman"/>
          <w:sz w:val="24"/>
          <w:szCs w:val="24"/>
        </w:rPr>
        <w:t xml:space="preserve"> и соблюдением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на территории строительной площадки Заказчика с назначением лица ответственного за безопасное проведение работ.</w:t>
      </w:r>
    </w:p>
    <w:p w14:paraId="331C6702" w14:textId="77777777" w:rsidR="00456191" w:rsidRDefault="00456191" w:rsidP="000413B9">
      <w:pPr>
        <w:pStyle w:val="17PRIL-header-2"/>
        <w:spacing w:before="0" w:after="0" w:line="240" w:lineRule="auto"/>
        <w:ind w:left="0" w:right="0" w:firstLine="284"/>
        <w:jc w:val="both"/>
        <w:rPr>
          <w:rFonts w:ascii="Times New Roman" w:hAnsi="Times New Roman" w:cs="Times New Roman"/>
        </w:rPr>
      </w:pPr>
    </w:p>
    <w:p w14:paraId="63A88055" w14:textId="77777777" w:rsidR="00456191" w:rsidRPr="00A86313" w:rsidRDefault="00456191" w:rsidP="00456191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86313">
        <w:rPr>
          <w:rFonts w:ascii="Times New Roman" w:hAnsi="Times New Roman" w:cs="Times New Roman"/>
          <w:b/>
        </w:rPr>
        <w:t>. Допуск на территорию предприятия и к производству работ</w:t>
      </w:r>
    </w:p>
    <w:p w14:paraId="52501717" w14:textId="77777777" w:rsidR="00456191" w:rsidRDefault="00456191" w:rsidP="0045619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6592C1DE" w14:textId="77777777" w:rsidR="00456191" w:rsidRPr="00A2433A" w:rsidRDefault="00456191" w:rsidP="0002365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2433A">
        <w:rPr>
          <w:rFonts w:ascii="Times New Roman" w:hAnsi="Times New Roman"/>
          <w:sz w:val="24"/>
          <w:szCs w:val="24"/>
        </w:rPr>
        <w:t xml:space="preserve">.1. Допуск на территорию Заказчика работников подрядной организации, принадлежащего ей транспорта, оборудования, материалов и другого имущества, необходимого для выполнения работ, осуществляется по «Правилам пропускного и </w:t>
      </w:r>
      <w:proofErr w:type="spellStart"/>
      <w:r w:rsidRPr="00A2433A">
        <w:rPr>
          <w:rFonts w:ascii="Times New Roman" w:hAnsi="Times New Roman"/>
          <w:sz w:val="24"/>
          <w:szCs w:val="24"/>
        </w:rPr>
        <w:t>внутриобъектного</w:t>
      </w:r>
      <w:proofErr w:type="spellEnd"/>
      <w:r w:rsidRPr="00A2433A">
        <w:rPr>
          <w:rFonts w:ascii="Times New Roman" w:hAnsi="Times New Roman"/>
          <w:sz w:val="24"/>
          <w:szCs w:val="24"/>
        </w:rPr>
        <w:t xml:space="preserve"> режима», «Требованиям по охране труда, технике безопасности и пожарной безопасности» Заказчика по  разовым и временным пропускам на основании предоставленных документов о цели и сроке прибытия, составе бригад с указанием фамилии, имени, отчества, профессии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33A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A2433A">
        <w:rPr>
          <w:rFonts w:ascii="Times New Roman" w:hAnsi="Times New Roman"/>
          <w:sz w:val="24"/>
          <w:szCs w:val="24"/>
        </w:rPr>
        <w:t xml:space="preserve"> квалификации каждого работника и назначенных ответственных лиц за безопасное производство работ.</w:t>
      </w:r>
    </w:p>
    <w:p w14:paraId="4A244CCC" w14:textId="77777777" w:rsidR="00456191" w:rsidRDefault="00456191" w:rsidP="0002365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EC6C62">
        <w:rPr>
          <w:rFonts w:ascii="Times New Roman" w:hAnsi="Times New Roman" w:cs="Times New Roman"/>
          <w:sz w:val="24"/>
          <w:szCs w:val="24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деятельности.</w:t>
      </w:r>
    </w:p>
    <w:p w14:paraId="6DA2FE35" w14:textId="77777777" w:rsidR="00456191" w:rsidRPr="00EC6C62" w:rsidRDefault="00456191" w:rsidP="00456191">
      <w:pPr>
        <w:pStyle w:val="17PRIL-txt"/>
        <w:spacing w:line="276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20FF17C4" w14:textId="77777777" w:rsidR="00456191" w:rsidRDefault="00456191" w:rsidP="00C14D39">
      <w:pPr>
        <w:pStyle w:val="ConsPlusNormal"/>
        <w:jc w:val="both"/>
      </w:pPr>
      <w:r>
        <w:t>4</w:t>
      </w:r>
      <w:r w:rsidRPr="00EC6C62">
        <w:t xml:space="preserve">.2. </w:t>
      </w:r>
      <w:r w:rsidRPr="004B366D">
        <w:rPr>
          <w:sz w:val="28"/>
          <w:szCs w:val="28"/>
        </w:rPr>
        <w:t> </w:t>
      </w:r>
      <w:r w:rsidRPr="001852FB">
        <w:t xml:space="preserve">Проход и выход сотрудников </w:t>
      </w:r>
      <w:r>
        <w:t>П</w:t>
      </w:r>
      <w:r w:rsidRPr="001852FB">
        <w:t>одряд</w:t>
      </w:r>
      <w:r>
        <w:t>ных организаций</w:t>
      </w:r>
      <w:r w:rsidRPr="001852FB">
        <w:t xml:space="preserve"> на объекты Заказчика осуществляется по электронным пропускам установленного образца через контрольно-пропускные пункты.</w:t>
      </w:r>
    </w:p>
    <w:p w14:paraId="753F6BE1" w14:textId="77777777" w:rsidR="00456191" w:rsidRPr="001852FB" w:rsidRDefault="00456191" w:rsidP="00C14D39">
      <w:pPr>
        <w:pStyle w:val="ConsPlusNormal"/>
        <w:jc w:val="both"/>
      </w:pPr>
    </w:p>
    <w:p w14:paraId="1D1A80FD" w14:textId="50AB27DA" w:rsidR="00456191" w:rsidRDefault="00456191" w:rsidP="00C14D39">
      <w:pPr>
        <w:pStyle w:val="ConsPlusNormal"/>
        <w:ind w:firstLine="540"/>
        <w:jc w:val="both"/>
      </w:pPr>
      <w:r w:rsidRPr="001852FB">
        <w:t xml:space="preserve">Проезд и выезд автомобилей подрядчиков на объекты </w:t>
      </w:r>
      <w:r>
        <w:t>АО «ЮИТ Санкт-Петербург»</w:t>
      </w:r>
      <w:r w:rsidR="00B2603D">
        <w:t xml:space="preserve"> в РТ</w:t>
      </w:r>
      <w:r w:rsidRPr="001852FB">
        <w:t xml:space="preserve"> осуществляется по автомобильным пропускам установленного образца.</w:t>
      </w:r>
    </w:p>
    <w:p w14:paraId="1CD33344" w14:textId="77777777" w:rsidR="00456191" w:rsidRPr="001852FB" w:rsidRDefault="00456191" w:rsidP="00456191">
      <w:pPr>
        <w:pStyle w:val="ConsPlusNormal"/>
        <w:spacing w:line="276" w:lineRule="auto"/>
        <w:ind w:firstLine="540"/>
        <w:jc w:val="both"/>
      </w:pPr>
      <w:r w:rsidRPr="001852FB">
        <w:t xml:space="preserve"> </w:t>
      </w:r>
    </w:p>
    <w:p w14:paraId="6D628ADF" w14:textId="77777777" w:rsidR="00456191" w:rsidRDefault="00456191" w:rsidP="00C14D39">
      <w:pPr>
        <w:pStyle w:val="ConsPlusNormal"/>
        <w:ind w:firstLine="540"/>
        <w:jc w:val="both"/>
      </w:pPr>
      <w:r w:rsidRPr="001852FB">
        <w:t xml:space="preserve">Все лица, проходящие/проезжающие в автомобиле (в </w:t>
      </w:r>
      <w:proofErr w:type="gramStart"/>
      <w:r w:rsidRPr="001852FB">
        <w:t>т.ч.</w:t>
      </w:r>
      <w:proofErr w:type="gramEnd"/>
      <w:r w:rsidRPr="001852FB">
        <w:t xml:space="preserve"> пассажиры) через контрольно-пропускные пункты, обязаны предъявить разовый электронный пропуск в руки дежурному по КПП, как при входе (въезде) так и при выходе (выезде). </w:t>
      </w:r>
    </w:p>
    <w:p w14:paraId="78767EAD" w14:textId="77777777" w:rsidR="00456191" w:rsidRPr="001852FB" w:rsidRDefault="00456191" w:rsidP="00C14D39">
      <w:pPr>
        <w:pStyle w:val="ConsPlusNormal"/>
        <w:ind w:firstLine="540"/>
        <w:jc w:val="both"/>
      </w:pPr>
    </w:p>
    <w:p w14:paraId="74E6A1D0" w14:textId="032AEAE0" w:rsidR="00456191" w:rsidRPr="001852FB" w:rsidRDefault="00456191" w:rsidP="00C14D39">
      <w:pPr>
        <w:pStyle w:val="ConsPlusNormal"/>
        <w:ind w:firstLine="540"/>
        <w:jc w:val="both"/>
      </w:pPr>
      <w:r w:rsidRPr="001852FB">
        <w:lastRenderedPageBreak/>
        <w:t xml:space="preserve">Вывоз (вынос) с объектов </w:t>
      </w:r>
      <w:r>
        <w:t>АО «ЮИТ Санкт-Петербург»</w:t>
      </w:r>
      <w:r w:rsidR="00541762">
        <w:t xml:space="preserve"> в РТ</w:t>
      </w:r>
      <w:r w:rsidRPr="001852FB">
        <w:t xml:space="preserve"> предметов и материалов производится по сопроводительным документам установленного образца и регулируется </w:t>
      </w:r>
      <w:r w:rsidR="00541762">
        <w:t>«</w:t>
      </w:r>
      <w:r w:rsidRPr="001852FB">
        <w:t>Правилами перемещения товарно-материальных ценностей</w:t>
      </w:r>
      <w:r w:rsidR="00541762">
        <w:t>»</w:t>
      </w:r>
      <w:r w:rsidRPr="001852FB">
        <w:t>.</w:t>
      </w:r>
    </w:p>
    <w:p w14:paraId="4EDAA937" w14:textId="77777777" w:rsidR="00456191" w:rsidRDefault="00456191" w:rsidP="00C14D39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14:paraId="359A782D" w14:textId="77777777" w:rsidR="00456191" w:rsidRDefault="00456191" w:rsidP="00456191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A8631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Контроль</w:t>
      </w:r>
    </w:p>
    <w:p w14:paraId="02011DFC" w14:textId="77777777" w:rsidR="00456191" w:rsidRPr="00EC6C62" w:rsidRDefault="00456191" w:rsidP="00456191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</w:rPr>
      </w:pPr>
    </w:p>
    <w:p w14:paraId="7FE7F288" w14:textId="77777777" w:rsidR="00456191" w:rsidRPr="00B017E9" w:rsidRDefault="00456191" w:rsidP="00C14D39">
      <w:pPr>
        <w:pStyle w:val="3"/>
        <w:shd w:val="clear" w:color="auto" w:fill="auto"/>
        <w:tabs>
          <w:tab w:val="left" w:pos="426"/>
          <w:tab w:val="left" w:pos="1023"/>
        </w:tabs>
        <w:spacing w:after="240" w:line="240" w:lineRule="auto"/>
        <w:ind w:right="40" w:firstLine="567"/>
        <w:jc w:val="both"/>
        <w:rPr>
          <w:rFonts w:cs="Times New Roman"/>
          <w:spacing w:val="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5</w:t>
      </w:r>
      <w:r w:rsidRPr="00EC6C62">
        <w:rPr>
          <w:rFonts w:cs="Times New Roman"/>
          <w:sz w:val="24"/>
          <w:szCs w:val="24"/>
        </w:rPr>
        <w:t xml:space="preserve">.1. </w:t>
      </w:r>
      <w:r w:rsidRPr="00B017E9">
        <w:rPr>
          <w:rFonts w:cs="Times New Roman"/>
          <w:spacing w:val="0"/>
          <w:sz w:val="24"/>
          <w:szCs w:val="24"/>
          <w:lang w:eastAsia="ru-RU"/>
        </w:rPr>
        <w:t xml:space="preserve">В случае выявления нарушений, представители Заказчика, уполномоченные Заказчиком на осуществление контроля за выполнением </w:t>
      </w:r>
      <w:r>
        <w:rPr>
          <w:rFonts w:cs="Times New Roman"/>
          <w:spacing w:val="0"/>
          <w:sz w:val="24"/>
          <w:szCs w:val="24"/>
          <w:lang w:eastAsia="ru-RU"/>
        </w:rPr>
        <w:t>подрядчиком</w:t>
      </w:r>
      <w:r w:rsidRPr="00B017E9">
        <w:rPr>
          <w:rFonts w:cs="Times New Roman"/>
          <w:spacing w:val="0"/>
          <w:sz w:val="24"/>
          <w:szCs w:val="24"/>
          <w:lang w:eastAsia="ru-RU"/>
        </w:rPr>
        <w:t xml:space="preserve"> требований охраны труда, пожарной и про</w:t>
      </w:r>
      <w:r w:rsidRPr="00B017E9">
        <w:rPr>
          <w:rFonts w:cs="Times New Roman"/>
          <w:spacing w:val="0"/>
          <w:sz w:val="24"/>
          <w:szCs w:val="24"/>
          <w:lang w:eastAsia="ru-RU"/>
        </w:rPr>
        <w:softHyphen/>
        <w:t>мышленной безопасности имеют право выдавать письменное предписание на устранение нарушений, требовать принятия незамедлительных мер по устранению нарушений, наказанию винов</w:t>
      </w:r>
      <w:r w:rsidRPr="00B017E9">
        <w:rPr>
          <w:rFonts w:cs="Times New Roman"/>
          <w:spacing w:val="0"/>
          <w:sz w:val="24"/>
          <w:szCs w:val="24"/>
          <w:lang w:eastAsia="ru-RU"/>
        </w:rPr>
        <w:softHyphen/>
        <w:t>ных лиц, удалению их со стройплощадки и предоставления соответствующей отчетной информации.</w:t>
      </w:r>
    </w:p>
    <w:p w14:paraId="00504F23" w14:textId="77777777" w:rsidR="00456191" w:rsidRDefault="00456191" w:rsidP="00C14D3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EC6C62">
        <w:rPr>
          <w:rFonts w:ascii="Times New Roman" w:hAnsi="Times New Roman" w:cs="Times New Roman"/>
          <w:sz w:val="24"/>
          <w:szCs w:val="24"/>
        </w:rPr>
        <w:t xml:space="preserve">. </w:t>
      </w:r>
      <w:r w:rsidRPr="009A2268">
        <w:rPr>
          <w:rFonts w:ascii="Times New Roman" w:hAnsi="Times New Roman" w:cs="Times New Roman"/>
          <w:sz w:val="24"/>
          <w:szCs w:val="24"/>
        </w:rPr>
        <w:t>Допуск на территорию строительной площадки посторонних лиц, а также работников в нетрезвом состоянии, в состоянии наркотического или токсического опьянения, или не занятых на работах на данной территории запреща</w:t>
      </w:r>
      <w:r w:rsidRPr="009A2268">
        <w:rPr>
          <w:rFonts w:ascii="Times New Roman" w:hAnsi="Times New Roman" w:cs="Times New Roman"/>
          <w:sz w:val="24"/>
          <w:szCs w:val="24"/>
        </w:rPr>
        <w:softHyphen/>
        <w:t>ется.</w:t>
      </w:r>
    </w:p>
    <w:p w14:paraId="23F8A258" w14:textId="77777777" w:rsidR="00456191" w:rsidRDefault="00456191" w:rsidP="00456191">
      <w:pPr>
        <w:pStyle w:val="17PRIL-txt"/>
        <w:spacing w:line="276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15A98251" w14:textId="77777777" w:rsidR="00AF2232" w:rsidRPr="00AF2232" w:rsidRDefault="00AF2232" w:rsidP="00456191">
      <w:pPr>
        <w:spacing w:before="240"/>
        <w:jc w:val="both"/>
      </w:pPr>
    </w:p>
    <w:sectPr w:rsidR="00AF2232" w:rsidRPr="00AF2232" w:rsidSect="00306392">
      <w:headerReference w:type="default" r:id="rId7"/>
      <w:footerReference w:type="default" r:id="rId8"/>
      <w:pgSz w:w="11906" w:h="16838"/>
      <w:pgMar w:top="567" w:right="567" w:bottom="34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ACE9" w14:textId="77777777" w:rsidR="0033300E" w:rsidRDefault="0033300E" w:rsidP="00F10785">
      <w:r>
        <w:separator/>
      </w:r>
    </w:p>
  </w:endnote>
  <w:endnote w:type="continuationSeparator" w:id="0">
    <w:p w14:paraId="16824DA2" w14:textId="77777777" w:rsidR="0033300E" w:rsidRDefault="0033300E" w:rsidP="00F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oborders"/>
      <w:tblW w:w="10207" w:type="dxa"/>
      <w:tblInd w:w="-147" w:type="dxa"/>
      <w:tblLook w:val="04A0" w:firstRow="1" w:lastRow="0" w:firstColumn="1" w:lastColumn="0" w:noHBand="0" w:noVBand="1"/>
    </w:tblPr>
    <w:tblGrid>
      <w:gridCol w:w="2158"/>
      <w:gridCol w:w="263"/>
      <w:gridCol w:w="2181"/>
      <w:gridCol w:w="128"/>
      <w:gridCol w:w="3310"/>
      <w:gridCol w:w="263"/>
      <w:gridCol w:w="1904"/>
    </w:tblGrid>
    <w:tr w:rsidR="00E4249E" w:rsidRPr="00D537A5" w14:paraId="73FB4C7D" w14:textId="77777777" w:rsidTr="002F1676">
      <w:trPr>
        <w:trHeight w:val="888"/>
      </w:trPr>
      <w:tc>
        <w:tcPr>
          <w:tcW w:w="2269" w:type="dxa"/>
        </w:tcPr>
        <w:p w14:paraId="7417B3ED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 xml:space="preserve">АО «ЮИТ Санкт-Петербург» </w:t>
          </w:r>
        </w:p>
        <w:p w14:paraId="4C5E7FD6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 xml:space="preserve">197374, Санкт-Петербург, Россия </w:t>
          </w:r>
        </w:p>
        <w:p w14:paraId="605B0E94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 xml:space="preserve">Приморский пр., д. 54, лит. А, корп.1 </w:t>
          </w:r>
        </w:p>
        <w:p w14:paraId="204B3BCE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</w:p>
      </w:tc>
      <w:tc>
        <w:tcPr>
          <w:tcW w:w="283" w:type="dxa"/>
        </w:tcPr>
        <w:p w14:paraId="014200DE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</w:p>
      </w:tc>
      <w:tc>
        <w:tcPr>
          <w:tcW w:w="2273" w:type="dxa"/>
          <w:tcBorders>
            <w:right w:val="single" w:sz="4" w:space="0" w:color="4F81BD" w:themeColor="accent1"/>
          </w:tcBorders>
        </w:tcPr>
        <w:p w14:paraId="5C27EC82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>Тел.: +7 812 336 37 47</w:t>
          </w:r>
        </w:p>
        <w:p w14:paraId="02A92959" w14:textId="77777777" w:rsidR="00E4249E" w:rsidRPr="00842CD7" w:rsidRDefault="00E4249E" w:rsidP="00E4249E">
          <w:pPr>
            <w:pStyle w:val="a7"/>
            <w:rPr>
              <w:b/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>Факс: +7 812 336 37 57</w:t>
          </w:r>
          <w:r w:rsidRPr="00842CD7">
            <w:rPr>
              <w:b/>
              <w:color w:val="0070C0"/>
              <w:sz w:val="12"/>
              <w:szCs w:val="12"/>
              <w:lang w:val="ru-RU"/>
            </w:rPr>
            <w:t xml:space="preserve"> </w:t>
          </w:r>
        </w:p>
        <w:p w14:paraId="2EA3EC69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 xml:space="preserve">Эл. почта: </w:t>
          </w:r>
          <w:proofErr w:type="spellStart"/>
          <w:r w:rsidRPr="00842CD7">
            <w:rPr>
              <w:color w:val="0070C0"/>
              <w:sz w:val="12"/>
              <w:szCs w:val="12"/>
              <w:lang w:val="en-US"/>
            </w:rPr>
            <w:t>yitdom</w:t>
          </w:r>
          <w:proofErr w:type="spellEnd"/>
          <w:r w:rsidRPr="00842CD7">
            <w:rPr>
              <w:color w:val="0070C0"/>
              <w:sz w:val="12"/>
              <w:szCs w:val="12"/>
              <w:lang w:val="ru-RU"/>
            </w:rPr>
            <w:t>.</w:t>
          </w:r>
          <w:proofErr w:type="spellStart"/>
          <w:r w:rsidRPr="00842CD7">
            <w:rPr>
              <w:color w:val="0070C0"/>
              <w:sz w:val="12"/>
              <w:szCs w:val="12"/>
              <w:lang w:val="en-US"/>
            </w:rPr>
            <w:t>spb</w:t>
          </w:r>
          <w:proofErr w:type="spellEnd"/>
          <w:r w:rsidRPr="00842CD7">
            <w:rPr>
              <w:color w:val="0070C0"/>
              <w:sz w:val="12"/>
              <w:szCs w:val="12"/>
              <w:lang w:val="ru-RU"/>
            </w:rPr>
            <w:t>@</w:t>
          </w:r>
          <w:proofErr w:type="spellStart"/>
          <w:r w:rsidRPr="00842CD7">
            <w:rPr>
              <w:color w:val="0070C0"/>
              <w:sz w:val="12"/>
              <w:szCs w:val="12"/>
              <w:lang w:val="en-US"/>
            </w:rPr>
            <w:t>yit</w:t>
          </w:r>
          <w:proofErr w:type="spellEnd"/>
          <w:r w:rsidRPr="00842CD7">
            <w:rPr>
              <w:color w:val="0070C0"/>
              <w:sz w:val="12"/>
              <w:szCs w:val="12"/>
              <w:lang w:val="ru-RU"/>
            </w:rPr>
            <w:t>.</w:t>
          </w:r>
          <w:proofErr w:type="spellStart"/>
          <w:r w:rsidRPr="00842CD7">
            <w:rPr>
              <w:color w:val="0070C0"/>
              <w:sz w:val="12"/>
              <w:szCs w:val="12"/>
              <w:lang w:val="en-US"/>
            </w:rPr>
            <w:t>ru</w:t>
          </w:r>
          <w:proofErr w:type="spellEnd"/>
        </w:p>
        <w:p w14:paraId="61B15103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b/>
              <w:color w:val="0070C0"/>
              <w:sz w:val="12"/>
              <w:szCs w:val="12"/>
              <w:lang w:val="ru-RU"/>
            </w:rPr>
            <w:t>Сайт:</w:t>
          </w:r>
          <w:r w:rsidRPr="00842CD7">
            <w:rPr>
              <w:b/>
              <w:color w:val="0070C0"/>
              <w:sz w:val="12"/>
              <w:szCs w:val="12"/>
              <w:lang w:val="en-US"/>
            </w:rPr>
            <w:t xml:space="preserve"> </w:t>
          </w:r>
          <w:proofErr w:type="spellStart"/>
          <w:r w:rsidRPr="00842CD7">
            <w:rPr>
              <w:b/>
              <w:color w:val="0070C0"/>
              <w:sz w:val="12"/>
              <w:szCs w:val="12"/>
              <w:lang w:val="en-US"/>
            </w:rPr>
            <w:t>yit</w:t>
          </w:r>
          <w:proofErr w:type="spellEnd"/>
          <w:r w:rsidRPr="00842CD7">
            <w:rPr>
              <w:b/>
              <w:color w:val="0070C0"/>
              <w:sz w:val="12"/>
              <w:szCs w:val="12"/>
              <w:lang w:val="ru-RU"/>
            </w:rPr>
            <w:t>.</w:t>
          </w:r>
          <w:proofErr w:type="spellStart"/>
          <w:r w:rsidRPr="00842CD7">
            <w:rPr>
              <w:b/>
              <w:color w:val="0070C0"/>
              <w:sz w:val="12"/>
              <w:szCs w:val="12"/>
              <w:lang w:val="en-US"/>
            </w:rPr>
            <w:t>ru</w:t>
          </w:r>
          <w:proofErr w:type="spellEnd"/>
        </w:p>
      </w:tc>
      <w:tc>
        <w:tcPr>
          <w:tcW w:w="137" w:type="dxa"/>
          <w:tcBorders>
            <w:left w:val="single" w:sz="4" w:space="0" w:color="4F81BD" w:themeColor="accent1"/>
          </w:tcBorders>
        </w:tcPr>
        <w:p w14:paraId="6A7DBAE7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</w:p>
        <w:p w14:paraId="74780F73" w14:textId="77777777" w:rsidR="00E4249E" w:rsidRPr="00842CD7" w:rsidRDefault="00E4249E" w:rsidP="00E4249E">
          <w:pPr>
            <w:rPr>
              <w:color w:val="0070C0"/>
              <w:sz w:val="12"/>
              <w:szCs w:val="12"/>
              <w:lang w:val="ru-RU"/>
            </w:rPr>
          </w:pPr>
        </w:p>
      </w:tc>
      <w:tc>
        <w:tcPr>
          <w:tcW w:w="2977" w:type="dxa"/>
        </w:tcPr>
        <w:p w14:paraId="3CF59F52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 xml:space="preserve">Филиал АО «ЮИТ Санкт-Петербург» </w:t>
          </w:r>
        </w:p>
        <w:p w14:paraId="35EDE009" w14:textId="77777777" w:rsidR="00E4249E" w:rsidRPr="00842CD7" w:rsidRDefault="00E4249E" w:rsidP="00E4249E">
          <w:pPr>
            <w:pStyle w:val="a7"/>
            <w:tabs>
              <w:tab w:val="clear" w:pos="4677"/>
              <w:tab w:val="center" w:pos="4673"/>
              <w:tab w:val="left" w:pos="5055"/>
            </w:tabs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>в Республике Татарстан</w:t>
          </w:r>
          <w:r w:rsidRPr="00842CD7">
            <w:rPr>
              <w:color w:val="0070C0"/>
              <w:sz w:val="12"/>
              <w:szCs w:val="12"/>
              <w:lang w:val="ru-RU"/>
            </w:rPr>
            <w:tab/>
          </w:r>
        </w:p>
        <w:p w14:paraId="01B88B8C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>421001, Казань, Россия</w:t>
          </w:r>
        </w:p>
        <w:p w14:paraId="1FCE17E8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 xml:space="preserve">Ул. </w:t>
          </w:r>
          <w:proofErr w:type="spellStart"/>
          <w:r w:rsidRPr="00842CD7">
            <w:rPr>
              <w:color w:val="0070C0"/>
              <w:sz w:val="12"/>
              <w:szCs w:val="12"/>
              <w:lang w:val="ru-RU"/>
            </w:rPr>
            <w:t>Сибгата</w:t>
          </w:r>
          <w:proofErr w:type="spellEnd"/>
          <w:r w:rsidRPr="00842CD7">
            <w:rPr>
              <w:color w:val="0070C0"/>
              <w:sz w:val="12"/>
              <w:szCs w:val="12"/>
              <w:lang w:val="ru-RU"/>
            </w:rPr>
            <w:t xml:space="preserve"> Хакима, д. 46, пом. 1001</w:t>
          </w:r>
        </w:p>
        <w:p w14:paraId="4077F2E7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</w:p>
      </w:tc>
      <w:tc>
        <w:tcPr>
          <w:tcW w:w="283" w:type="dxa"/>
        </w:tcPr>
        <w:p w14:paraId="54AE6DAB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</w:p>
      </w:tc>
      <w:tc>
        <w:tcPr>
          <w:tcW w:w="1985" w:type="dxa"/>
        </w:tcPr>
        <w:p w14:paraId="42B22C96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>Тел.: +7 843 233 03 83</w:t>
          </w:r>
        </w:p>
        <w:p w14:paraId="48654CCF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 xml:space="preserve">Факс: +7 843 233 03 84 </w:t>
          </w:r>
        </w:p>
        <w:p w14:paraId="714084A0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  <w:r w:rsidRPr="00842CD7">
            <w:rPr>
              <w:color w:val="0070C0"/>
              <w:sz w:val="12"/>
              <w:szCs w:val="12"/>
              <w:lang w:val="ru-RU"/>
            </w:rPr>
            <w:t>Эл. почта: post.kzn@yit.ru</w:t>
          </w:r>
        </w:p>
        <w:p w14:paraId="532CEFC0" w14:textId="77777777" w:rsidR="00E4249E" w:rsidRPr="00842CD7" w:rsidRDefault="00E4249E" w:rsidP="00E4249E">
          <w:pPr>
            <w:pStyle w:val="a7"/>
            <w:rPr>
              <w:b/>
              <w:color w:val="0070C0"/>
              <w:sz w:val="12"/>
              <w:szCs w:val="12"/>
              <w:lang w:val="ru-RU"/>
            </w:rPr>
          </w:pPr>
          <w:r w:rsidRPr="00842CD7">
            <w:rPr>
              <w:b/>
              <w:color w:val="0070C0"/>
              <w:sz w:val="12"/>
              <w:szCs w:val="12"/>
              <w:lang w:val="ru-RU"/>
            </w:rPr>
            <w:t>Сайт: kazan.yit.ru</w:t>
          </w:r>
        </w:p>
        <w:p w14:paraId="7DF67BE0" w14:textId="77777777" w:rsidR="00E4249E" w:rsidRPr="00842CD7" w:rsidRDefault="00E4249E" w:rsidP="00E4249E">
          <w:pPr>
            <w:pStyle w:val="a7"/>
            <w:rPr>
              <w:color w:val="0070C0"/>
              <w:sz w:val="12"/>
              <w:szCs w:val="12"/>
              <w:lang w:val="ru-RU"/>
            </w:rPr>
          </w:pPr>
        </w:p>
      </w:tc>
    </w:tr>
  </w:tbl>
  <w:p w14:paraId="3C874891" w14:textId="2DAA29F0" w:rsidR="00F10785" w:rsidRPr="00E8733F" w:rsidRDefault="00E8733F" w:rsidP="00E8733F">
    <w:pPr>
      <w:pStyle w:val="a7"/>
    </w:pPr>
    <w:r w:rsidRPr="00E434F8">
      <w:rPr>
        <w:sz w:val="16"/>
        <w:szCs w:val="16"/>
      </w:rPr>
      <w:tab/>
    </w:r>
    <w:r w:rsidRPr="00E434F8">
      <w:rPr>
        <w:sz w:val="16"/>
        <w:szCs w:val="16"/>
      </w:rPr>
      <w:tab/>
    </w:r>
    <w:r w:rsidRPr="00E434F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9147" w14:textId="77777777" w:rsidR="0033300E" w:rsidRDefault="0033300E" w:rsidP="00F10785">
      <w:r>
        <w:separator/>
      </w:r>
    </w:p>
  </w:footnote>
  <w:footnote w:type="continuationSeparator" w:id="0">
    <w:p w14:paraId="1DE1BCFC" w14:textId="77777777" w:rsidR="0033300E" w:rsidRDefault="0033300E" w:rsidP="00F1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016C" w14:textId="77777777" w:rsidR="00F10785" w:rsidRPr="0078267F" w:rsidRDefault="00F10785" w:rsidP="00F10785">
    <w:pPr>
      <w:pStyle w:val="a5"/>
    </w:pPr>
    <w:r>
      <w:rPr>
        <w:noProof/>
      </w:rPr>
      <w:drawing>
        <wp:inline distT="0" distB="0" distL="0" distR="0" wp14:anchorId="2BABDE27" wp14:editId="7B763D2E">
          <wp:extent cx="1143000" cy="333375"/>
          <wp:effectExtent l="0" t="0" r="0" b="9525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15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866E5" w14:textId="77777777" w:rsidR="00F10785" w:rsidRDefault="00F107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23E"/>
    <w:multiLevelType w:val="hybridMultilevel"/>
    <w:tmpl w:val="B860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6B3"/>
    <w:multiLevelType w:val="hybridMultilevel"/>
    <w:tmpl w:val="C350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0F"/>
    <w:multiLevelType w:val="hybridMultilevel"/>
    <w:tmpl w:val="BF081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70CF0"/>
    <w:multiLevelType w:val="hybridMultilevel"/>
    <w:tmpl w:val="A018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7FB"/>
    <w:multiLevelType w:val="hybridMultilevel"/>
    <w:tmpl w:val="FA1E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C4589"/>
    <w:multiLevelType w:val="multilevel"/>
    <w:tmpl w:val="4D7ABC6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1705C"/>
    <w:multiLevelType w:val="multilevel"/>
    <w:tmpl w:val="A1CE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33686A64"/>
    <w:multiLevelType w:val="hybridMultilevel"/>
    <w:tmpl w:val="5158E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F5D5D"/>
    <w:multiLevelType w:val="hybridMultilevel"/>
    <w:tmpl w:val="EE4C9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61CEC"/>
    <w:multiLevelType w:val="hybridMultilevel"/>
    <w:tmpl w:val="7F8C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D3F84"/>
    <w:multiLevelType w:val="multilevel"/>
    <w:tmpl w:val="B70CF3DA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46E75C0D"/>
    <w:multiLevelType w:val="multilevel"/>
    <w:tmpl w:val="078268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2" w15:restartNumberingAfterBreak="0">
    <w:nsid w:val="4EC9326A"/>
    <w:multiLevelType w:val="hybridMultilevel"/>
    <w:tmpl w:val="B70C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65C7"/>
    <w:multiLevelType w:val="hybridMultilevel"/>
    <w:tmpl w:val="B4EA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07B5"/>
    <w:multiLevelType w:val="hybridMultilevel"/>
    <w:tmpl w:val="37EE2DB2"/>
    <w:lvl w:ilvl="0" w:tplc="9D52BF7E">
      <w:start w:val="1"/>
      <w:numFmt w:val="decimal"/>
      <w:lvlText w:val="%1."/>
      <w:lvlJc w:val="left"/>
      <w:pPr>
        <w:ind w:left="1316" w:hanging="465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3A240D"/>
    <w:multiLevelType w:val="hybridMultilevel"/>
    <w:tmpl w:val="4B2A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60781"/>
    <w:multiLevelType w:val="hybridMultilevel"/>
    <w:tmpl w:val="1D3CCA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5F4400A"/>
    <w:multiLevelType w:val="multilevel"/>
    <w:tmpl w:val="57EED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5F0349"/>
    <w:multiLevelType w:val="hybridMultilevel"/>
    <w:tmpl w:val="152C9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81573C"/>
    <w:multiLevelType w:val="hybridMultilevel"/>
    <w:tmpl w:val="0D14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674809"/>
    <w:multiLevelType w:val="hybridMultilevel"/>
    <w:tmpl w:val="91388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D2DB9"/>
    <w:multiLevelType w:val="hybridMultilevel"/>
    <w:tmpl w:val="B60E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C30FF"/>
    <w:multiLevelType w:val="hybridMultilevel"/>
    <w:tmpl w:val="BA3E6482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7A32FF"/>
    <w:multiLevelType w:val="multilevel"/>
    <w:tmpl w:val="A412EC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940A88"/>
    <w:multiLevelType w:val="hybridMultilevel"/>
    <w:tmpl w:val="94FC0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C52DE"/>
    <w:multiLevelType w:val="hybridMultilevel"/>
    <w:tmpl w:val="D9041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B71202"/>
    <w:multiLevelType w:val="multilevel"/>
    <w:tmpl w:val="D50A85B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22"/>
  </w:num>
  <w:num w:numId="5">
    <w:abstractNumId w:val="18"/>
  </w:num>
  <w:num w:numId="6">
    <w:abstractNumId w:val="20"/>
  </w:num>
  <w:num w:numId="7">
    <w:abstractNumId w:val="10"/>
  </w:num>
  <w:num w:numId="8">
    <w:abstractNumId w:val="16"/>
  </w:num>
  <w:num w:numId="9">
    <w:abstractNumId w:val="2"/>
  </w:num>
  <w:num w:numId="10">
    <w:abstractNumId w:val="6"/>
  </w:num>
  <w:num w:numId="11">
    <w:abstractNumId w:val="17"/>
  </w:num>
  <w:num w:numId="12">
    <w:abstractNumId w:val="25"/>
  </w:num>
  <w:num w:numId="13">
    <w:abstractNumId w:val="9"/>
  </w:num>
  <w:num w:numId="14">
    <w:abstractNumId w:val="15"/>
  </w:num>
  <w:num w:numId="15">
    <w:abstractNumId w:val="0"/>
  </w:num>
  <w:num w:numId="16">
    <w:abstractNumId w:val="3"/>
  </w:num>
  <w:num w:numId="17">
    <w:abstractNumId w:val="21"/>
  </w:num>
  <w:num w:numId="18">
    <w:abstractNumId w:val="1"/>
  </w:num>
  <w:num w:numId="19">
    <w:abstractNumId w:val="4"/>
  </w:num>
  <w:num w:numId="20">
    <w:abstractNumId w:val="8"/>
  </w:num>
  <w:num w:numId="21">
    <w:abstractNumId w:val="13"/>
  </w:num>
  <w:num w:numId="22">
    <w:abstractNumId w:val="5"/>
  </w:num>
  <w:num w:numId="23">
    <w:abstractNumId w:val="23"/>
  </w:num>
  <w:num w:numId="24">
    <w:abstractNumId w:val="14"/>
  </w:num>
  <w:num w:numId="25">
    <w:abstractNumId w:val="24"/>
  </w:num>
  <w:num w:numId="26">
    <w:abstractNumId w:val="19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2B"/>
    <w:rsid w:val="00023651"/>
    <w:rsid w:val="000413B9"/>
    <w:rsid w:val="000504B9"/>
    <w:rsid w:val="00095C41"/>
    <w:rsid w:val="000973CB"/>
    <w:rsid w:val="000C0253"/>
    <w:rsid w:val="00115123"/>
    <w:rsid w:val="001270FC"/>
    <w:rsid w:val="00131396"/>
    <w:rsid w:val="001C5CD1"/>
    <w:rsid w:val="00201F89"/>
    <w:rsid w:val="00254DC8"/>
    <w:rsid w:val="002607FE"/>
    <w:rsid w:val="00306392"/>
    <w:rsid w:val="0030760A"/>
    <w:rsid w:val="003170E5"/>
    <w:rsid w:val="0033300E"/>
    <w:rsid w:val="003B2BE1"/>
    <w:rsid w:val="003C4743"/>
    <w:rsid w:val="00436CD3"/>
    <w:rsid w:val="00456191"/>
    <w:rsid w:val="004950BA"/>
    <w:rsid w:val="004A1BA6"/>
    <w:rsid w:val="004C6AF1"/>
    <w:rsid w:val="004F6E95"/>
    <w:rsid w:val="0054118E"/>
    <w:rsid w:val="00541762"/>
    <w:rsid w:val="00545837"/>
    <w:rsid w:val="005645CB"/>
    <w:rsid w:val="005B0ECA"/>
    <w:rsid w:val="005F4250"/>
    <w:rsid w:val="00615312"/>
    <w:rsid w:val="00641F08"/>
    <w:rsid w:val="006817E8"/>
    <w:rsid w:val="006B1153"/>
    <w:rsid w:val="006B59AA"/>
    <w:rsid w:val="006C7F8D"/>
    <w:rsid w:val="006E1018"/>
    <w:rsid w:val="00710E39"/>
    <w:rsid w:val="00714128"/>
    <w:rsid w:val="00842CD7"/>
    <w:rsid w:val="00891099"/>
    <w:rsid w:val="0089540B"/>
    <w:rsid w:val="008C252B"/>
    <w:rsid w:val="008D77F4"/>
    <w:rsid w:val="00936199"/>
    <w:rsid w:val="00963330"/>
    <w:rsid w:val="00977CD9"/>
    <w:rsid w:val="00990422"/>
    <w:rsid w:val="009A3582"/>
    <w:rsid w:val="009B196D"/>
    <w:rsid w:val="009C07FF"/>
    <w:rsid w:val="009F07C4"/>
    <w:rsid w:val="00A426B1"/>
    <w:rsid w:val="00A84A4E"/>
    <w:rsid w:val="00AA499B"/>
    <w:rsid w:val="00AB5C10"/>
    <w:rsid w:val="00AC6BCB"/>
    <w:rsid w:val="00AD6519"/>
    <w:rsid w:val="00AF2232"/>
    <w:rsid w:val="00B02462"/>
    <w:rsid w:val="00B255AD"/>
    <w:rsid w:val="00B2603D"/>
    <w:rsid w:val="00B34980"/>
    <w:rsid w:val="00BB5D48"/>
    <w:rsid w:val="00C14D39"/>
    <w:rsid w:val="00C632A9"/>
    <w:rsid w:val="00C6462C"/>
    <w:rsid w:val="00D22BEE"/>
    <w:rsid w:val="00D44545"/>
    <w:rsid w:val="00D741E1"/>
    <w:rsid w:val="00E24409"/>
    <w:rsid w:val="00E4249E"/>
    <w:rsid w:val="00E8733F"/>
    <w:rsid w:val="00E91B29"/>
    <w:rsid w:val="00E9301D"/>
    <w:rsid w:val="00EE5436"/>
    <w:rsid w:val="00F10785"/>
    <w:rsid w:val="00F55879"/>
    <w:rsid w:val="00F71161"/>
    <w:rsid w:val="00F91090"/>
    <w:rsid w:val="00F95868"/>
    <w:rsid w:val="00FA2919"/>
    <w:rsid w:val="00FC5CFA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F0B97"/>
  <w15:docId w15:val="{E06AEE82-55AC-4D11-BF7D-39F56E28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E39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2232"/>
    <w:pPr>
      <w:keepNext/>
      <w:widowControl/>
      <w:autoSpaceDE/>
      <w:autoSpaceDN/>
      <w:adjustRightInd/>
      <w:spacing w:after="200" w:line="276" w:lineRule="auto"/>
      <w:outlineLvl w:val="1"/>
    </w:pPr>
    <w:rPr>
      <w:rFonts w:ascii="Calibri" w:hAnsi="Calibri" w:cs="Calibr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C252B"/>
    <w:pPr>
      <w:widowControl/>
      <w:autoSpaceDE/>
      <w:autoSpaceDN/>
      <w:adjustRightInd/>
    </w:pPr>
    <w:rPr>
      <w:rFonts w:ascii="Courier New" w:hAnsi="Courier New" w:cs="Times New Roman"/>
      <w:sz w:val="24"/>
      <w:szCs w:val="24"/>
    </w:rPr>
  </w:style>
  <w:style w:type="character" w:customStyle="1" w:styleId="a4">
    <w:name w:val="Текст Знак"/>
    <w:basedOn w:val="a0"/>
    <w:link w:val="a3"/>
    <w:rsid w:val="008C252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10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7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0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78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7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F91090"/>
    <w:pPr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F07C4"/>
    <w:pPr>
      <w:ind w:left="720"/>
      <w:contextualSpacing/>
    </w:pPr>
  </w:style>
  <w:style w:type="character" w:customStyle="1" w:styleId="postbody">
    <w:name w:val="postbody"/>
    <w:basedOn w:val="a0"/>
    <w:rsid w:val="00AD6519"/>
  </w:style>
  <w:style w:type="table" w:customStyle="1" w:styleId="Noborders">
    <w:name w:val="No borders"/>
    <w:basedOn w:val="a1"/>
    <w:uiPriority w:val="99"/>
    <w:rsid w:val="00E4249E"/>
    <w:pPr>
      <w:spacing w:after="0" w:line="240" w:lineRule="auto"/>
    </w:pPr>
    <w:rPr>
      <w:sz w:val="20"/>
      <w:szCs w:val="20"/>
      <w:lang w:val="fi-FI"/>
    </w:rPr>
    <w:tblPr>
      <w:tblCellMar>
        <w:left w:w="0" w:type="dxa"/>
        <w:right w:w="0" w:type="dxa"/>
      </w:tblCellMar>
    </w:tblPr>
  </w:style>
  <w:style w:type="paragraph" w:customStyle="1" w:styleId="ConsPlusTitle">
    <w:name w:val="ConsPlusTitle"/>
    <w:uiPriority w:val="99"/>
    <w:rsid w:val="00E4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2232"/>
    <w:rPr>
      <w:rFonts w:ascii="Calibri" w:eastAsia="Times New Roman" w:hAnsi="Calibri" w:cs="Calibri"/>
      <w:sz w:val="32"/>
      <w:lang w:eastAsia="ru-RU"/>
    </w:rPr>
  </w:style>
  <w:style w:type="paragraph" w:customStyle="1" w:styleId="ConsPlusNormal">
    <w:name w:val="ConsPlusNormal"/>
    <w:uiPriority w:val="99"/>
    <w:rsid w:val="003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E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rsid w:val="00710E3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710E3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PRIL-txt">
    <w:name w:val="17PRIL-txt"/>
    <w:basedOn w:val="a"/>
    <w:uiPriority w:val="99"/>
    <w:rsid w:val="00456191"/>
    <w:pPr>
      <w:widowControl/>
      <w:tabs>
        <w:tab w:val="center" w:pos="4791"/>
      </w:tabs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lang w:eastAsia="en-US"/>
    </w:rPr>
  </w:style>
  <w:style w:type="paragraph" w:customStyle="1" w:styleId="17PRIL-header-2">
    <w:name w:val="17PRIL-header-2"/>
    <w:basedOn w:val="a"/>
    <w:uiPriority w:val="99"/>
    <w:rsid w:val="00456191"/>
    <w:pPr>
      <w:widowControl/>
      <w:suppressAutoHyphens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z w:val="24"/>
      <w:szCs w:val="24"/>
      <w:lang w:eastAsia="en-US"/>
    </w:rPr>
  </w:style>
  <w:style w:type="paragraph" w:customStyle="1" w:styleId="17PRIL-bull-1">
    <w:name w:val="17PRIL-bull-1"/>
    <w:basedOn w:val="17PRIL-txt"/>
    <w:uiPriority w:val="99"/>
    <w:rsid w:val="00456191"/>
    <w:pPr>
      <w:tabs>
        <w:tab w:val="clear" w:pos="4791"/>
        <w:tab w:val="left" w:pos="283"/>
      </w:tabs>
      <w:ind w:left="850" w:hanging="227"/>
    </w:pPr>
  </w:style>
  <w:style w:type="character" w:customStyle="1" w:styleId="ad">
    <w:name w:val="Основной текст_"/>
    <w:link w:val="3"/>
    <w:locked/>
    <w:rsid w:val="00456191"/>
    <w:rPr>
      <w:rFonts w:ascii="Times New Roman" w:hAnsi="Times New Roman"/>
      <w:spacing w:val="-10"/>
      <w:sz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456191"/>
    <w:pPr>
      <w:widowControl/>
      <w:shd w:val="clear" w:color="auto" w:fill="FFFFFF"/>
      <w:autoSpaceDE/>
      <w:autoSpaceDN/>
      <w:adjustRightInd/>
      <w:spacing w:line="269" w:lineRule="exact"/>
      <w:ind w:hanging="560"/>
      <w:jc w:val="right"/>
    </w:pPr>
    <w:rPr>
      <w:rFonts w:ascii="Times New Roman" w:eastAsiaTheme="minorHAnsi" w:hAnsi="Times New Roman" w:cstheme="minorBidi"/>
      <w:spacing w:val="-10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Gridyaeva</dc:creator>
  <cp:lastModifiedBy>Elmira Khairullina</cp:lastModifiedBy>
  <cp:revision>25</cp:revision>
  <dcterms:created xsi:type="dcterms:W3CDTF">2014-10-27T12:47:00Z</dcterms:created>
  <dcterms:modified xsi:type="dcterms:W3CDTF">2021-04-13T13:47:00Z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Svetlana.Gridyaeva@yit.ru</vt:lpwstr>
  </property>
  <property fmtid="{D5CDD505-2E9C-101B-9397-08002B2CF9AE}" pid="6" name="MSIP_Label_450d4c88-3773-4a01-8567-b4ed9ea2ad09_SetDate">
    <vt:lpwstr>2018-02-06T11:42:31.7349452+03:00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